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253"/>
        </w:tabs>
        <w:spacing w:line="58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w:t>
      </w:r>
      <w:r>
        <w:rPr>
          <w:rFonts w:ascii="Times New Roman" w:hAnsi="Times New Roman" w:eastAsia="仿宋_GB2312" w:cs="Times New Roman"/>
          <w:b/>
          <w:bCs/>
          <w:sz w:val="32"/>
          <w:szCs w:val="32"/>
        </w:rPr>
        <w:t>2</w:t>
      </w:r>
      <w:r>
        <w:rPr>
          <w:rFonts w:hint="eastAsia" w:ascii="仿宋_GB2312" w:hAnsi="仿宋_GB2312" w:eastAsia="仿宋_GB2312" w:cs="仿宋_GB2312"/>
          <w:b/>
          <w:bCs/>
          <w:sz w:val="32"/>
          <w:szCs w:val="32"/>
        </w:rPr>
        <w:t>：</w:t>
      </w:r>
    </w:p>
    <w:p>
      <w:pPr>
        <w:tabs>
          <w:tab w:val="left" w:pos="1253"/>
        </w:tabs>
        <w:spacing w:line="580" w:lineRule="exact"/>
        <w:jc w:val="center"/>
        <w:rPr>
          <w:rFonts w:hint="eastAsia" w:ascii="仿宋" w:hAnsi="仿宋" w:eastAsia="仿宋" w:cs="仿宋"/>
          <w:b/>
          <w:bCs/>
          <w:sz w:val="32"/>
          <w:szCs w:val="32"/>
        </w:rPr>
      </w:pPr>
    </w:p>
    <w:p>
      <w:pPr>
        <w:tabs>
          <w:tab w:val="left" w:pos="1253"/>
        </w:tabs>
        <w:spacing w:line="58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浙江省第十五届会展策划创意大赛</w:t>
      </w:r>
    </w:p>
    <w:p>
      <w:pPr>
        <w:tabs>
          <w:tab w:val="left" w:pos="1253"/>
        </w:tabs>
        <w:spacing w:line="58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材料要求</w:t>
      </w:r>
    </w:p>
    <w:p>
      <w:pPr>
        <w:tabs>
          <w:tab w:val="left" w:pos="1253"/>
        </w:tabs>
        <w:spacing w:line="580" w:lineRule="exact"/>
        <w:rPr>
          <w:rFonts w:hint="eastAsia" w:ascii="仿宋" w:hAnsi="仿宋" w:eastAsia="仿宋" w:cs="仿宋"/>
          <w:sz w:val="32"/>
          <w:szCs w:val="32"/>
        </w:rPr>
      </w:pPr>
    </w:p>
    <w:p>
      <w:pPr>
        <w:tabs>
          <w:tab w:val="left" w:pos="1253"/>
        </w:tabs>
        <w:spacing w:line="580" w:lineRule="exact"/>
        <w:ind w:firstLine="640" w:firstLineChars="200"/>
        <w:rPr>
          <w:rFonts w:hint="eastAsia" w:ascii="宋体" w:hAnsi="宋体" w:eastAsia="宋体" w:cs="仿宋"/>
          <w:sz w:val="32"/>
          <w:szCs w:val="32"/>
        </w:rPr>
      </w:pPr>
      <w:r>
        <w:rPr>
          <w:rFonts w:hint="eastAsia" w:ascii="宋体" w:hAnsi="宋体" w:eastAsia="宋体" w:cs="仿宋_GB2312"/>
          <w:sz w:val="32"/>
          <w:szCs w:val="32"/>
        </w:rPr>
        <w:t>为了保证大赛顺利有序进行，并确保大赛的公平、公正和公开等原则，现就各参赛单位提交参赛材料做出如下要求：</w:t>
      </w:r>
    </w:p>
    <w:p>
      <w:pPr>
        <w:tabs>
          <w:tab w:val="left" w:pos="1253"/>
        </w:tabs>
        <w:spacing w:line="580" w:lineRule="exact"/>
        <w:ind w:firstLine="641" w:firstLineChars="200"/>
        <w:rPr>
          <w:rFonts w:hint="eastAsia" w:ascii="宋体" w:hAnsi="宋体" w:eastAsia="宋体" w:cs="黑体"/>
          <w:b/>
          <w:bCs/>
          <w:sz w:val="32"/>
          <w:szCs w:val="32"/>
        </w:rPr>
      </w:pPr>
      <w:r>
        <w:rPr>
          <w:rFonts w:hint="eastAsia" w:ascii="宋体" w:hAnsi="宋体" w:eastAsia="宋体" w:cs="黑体"/>
          <w:b/>
          <w:bCs/>
          <w:sz w:val="32"/>
          <w:szCs w:val="32"/>
        </w:rPr>
        <w:t>一、校赛材料</w:t>
      </w:r>
    </w:p>
    <w:p>
      <w:pPr>
        <w:tabs>
          <w:tab w:val="left" w:pos="1253"/>
        </w:tabs>
        <w:spacing w:line="580" w:lineRule="exact"/>
        <w:ind w:firstLine="640" w:firstLineChars="200"/>
        <w:rPr>
          <w:rFonts w:hint="eastAsia" w:ascii="宋体" w:hAnsi="宋体" w:eastAsia="宋体" w:cs="仿宋"/>
          <w:b/>
          <w:bCs/>
          <w:sz w:val="32"/>
          <w:szCs w:val="32"/>
        </w:rPr>
      </w:pPr>
      <w:r>
        <w:rPr>
          <w:rFonts w:hint="eastAsia" w:ascii="宋体" w:hAnsi="宋体" w:eastAsia="宋体" w:cs="仿宋_GB2312"/>
          <w:sz w:val="32"/>
          <w:szCs w:val="32"/>
        </w:rPr>
        <w:t>初赛通知、初赛现场图片、初赛比赛结果、初赛总结（结合人才培养方案改革）等。初赛材料要真实，总结材料要有所在院系或教务处盖章。初赛所有参赛团队信息要录入大赛平台系统。</w:t>
      </w:r>
    </w:p>
    <w:p>
      <w:pPr>
        <w:tabs>
          <w:tab w:val="left" w:pos="1253"/>
        </w:tabs>
        <w:spacing w:line="580" w:lineRule="exact"/>
        <w:ind w:firstLine="641" w:firstLineChars="200"/>
        <w:rPr>
          <w:rFonts w:hint="eastAsia" w:ascii="宋体" w:hAnsi="宋体" w:eastAsia="宋体" w:cs="黑体"/>
          <w:b/>
          <w:bCs/>
          <w:sz w:val="32"/>
          <w:szCs w:val="32"/>
        </w:rPr>
      </w:pPr>
      <w:r>
        <w:rPr>
          <w:rFonts w:hint="eastAsia" w:ascii="宋体" w:hAnsi="宋体" w:eastAsia="宋体" w:cs="黑体"/>
          <w:b/>
          <w:bCs/>
          <w:sz w:val="32"/>
          <w:szCs w:val="32"/>
        </w:rPr>
        <w:t>二、原创匿名</w:t>
      </w:r>
    </w:p>
    <w:p>
      <w:pPr>
        <w:tabs>
          <w:tab w:val="left" w:pos="1253"/>
        </w:tabs>
        <w:spacing w:line="580" w:lineRule="exact"/>
        <w:ind w:firstLine="640" w:firstLineChars="200"/>
        <w:rPr>
          <w:rFonts w:hint="eastAsia" w:ascii="宋体" w:hAnsi="宋体" w:eastAsia="宋体" w:cs="仿宋_GB2312"/>
          <w:sz w:val="32"/>
          <w:szCs w:val="32"/>
        </w:rPr>
      </w:pPr>
      <w:r>
        <w:rPr>
          <w:rFonts w:hint="eastAsia" w:ascii="宋体" w:hAnsi="宋体" w:eastAsia="宋体" w:cs="仿宋_GB2312"/>
          <w:sz w:val="32"/>
          <w:szCs w:val="32"/>
        </w:rPr>
        <w:t>所有参赛团队初赛和决赛的作品必须提交作品原创性声明，并保证参赛作品不存在已在校外省</w:t>
      </w:r>
      <w:bookmarkStart w:id="0" w:name="_GoBack"/>
      <w:r>
        <w:rPr>
          <w:rFonts w:hint="default" w:ascii="Times New Roman Regular" w:hAnsi="Times New Roman Regular" w:eastAsia="宋体" w:cs="Times New Roman Regular"/>
          <w:sz w:val="32"/>
          <w:szCs w:val="32"/>
        </w:rPr>
        <w:t>级A类学科竞赛以上赛事参赛获奖情况，违反此条款者，一经查实，取消参赛资格，已获奖的取消所获奖项。严禁已发表论文参加比赛，论文接收函视为已发表，违者将被取消比赛资格。调研报告、论文、案例分析、策划案等参赛文本还须同时提交查重证明，超过20%重复率的作品直接淘汰。使用人工智能辅助创作的，应在原创声明中如实做出具体说明。组委会对参赛团队的电子版材料有特殊要求，如比赛作品的Word、Excel和视频文件等中严禁出现参赛选手的姓名、单位名称、指导老师姓名等身份信</w:t>
      </w:r>
      <w:bookmarkEnd w:id="0"/>
      <w:r>
        <w:rPr>
          <w:rFonts w:hint="eastAsia" w:ascii="宋体" w:hAnsi="宋体" w:eastAsia="宋体" w:cs="仿宋_GB2312"/>
          <w:sz w:val="32"/>
          <w:szCs w:val="32"/>
        </w:rPr>
        <w:t>息，违者将被取消比赛资格。</w:t>
      </w:r>
    </w:p>
    <w:p>
      <w:pPr>
        <w:tabs>
          <w:tab w:val="left" w:pos="1253"/>
        </w:tabs>
        <w:spacing w:line="580" w:lineRule="exact"/>
        <w:ind w:firstLine="641" w:firstLineChars="200"/>
        <w:rPr>
          <w:rFonts w:hint="eastAsia" w:ascii="宋体" w:hAnsi="宋体" w:eastAsia="宋体" w:cs="黑体"/>
          <w:b/>
          <w:bCs/>
          <w:sz w:val="32"/>
          <w:szCs w:val="32"/>
        </w:rPr>
      </w:pPr>
      <w:r>
        <w:rPr>
          <w:rFonts w:hint="eastAsia" w:ascii="宋体" w:hAnsi="宋体" w:eastAsia="宋体" w:cs="黑体"/>
          <w:b/>
          <w:bCs/>
          <w:sz w:val="32"/>
          <w:szCs w:val="32"/>
        </w:rPr>
        <w:t>三、作品要求</w:t>
      </w:r>
    </w:p>
    <w:p>
      <w:pPr>
        <w:tabs>
          <w:tab w:val="left" w:pos="1253"/>
        </w:tabs>
        <w:spacing w:line="580" w:lineRule="exact"/>
        <w:ind w:firstLine="640" w:firstLineChars="200"/>
        <w:rPr>
          <w:rFonts w:hint="eastAsia" w:ascii="宋体" w:hAnsi="宋体" w:eastAsia="宋体" w:cs="仿宋"/>
          <w:sz w:val="32"/>
          <w:szCs w:val="32"/>
        </w:rPr>
      </w:pPr>
      <w:r>
        <w:rPr>
          <w:rFonts w:hint="eastAsia" w:ascii="宋体" w:hAnsi="宋体" w:eastAsia="宋体" w:cs="仿宋_GB2312"/>
          <w:sz w:val="32"/>
          <w:szCs w:val="32"/>
        </w:rPr>
        <w:t>参赛作品</w:t>
      </w:r>
      <w:r>
        <w:rPr>
          <w:rFonts w:ascii="宋体" w:hAnsi="宋体" w:eastAsia="宋体" w:cs="Times New Roman"/>
          <w:sz w:val="32"/>
          <w:szCs w:val="32"/>
        </w:rPr>
        <w:t>Word</w:t>
      </w:r>
      <w:r>
        <w:rPr>
          <w:rFonts w:hint="eastAsia" w:ascii="宋体" w:hAnsi="宋体" w:eastAsia="宋体" w:cs="仿宋_GB2312"/>
          <w:sz w:val="32"/>
          <w:szCs w:val="32"/>
        </w:rPr>
        <w:t>版本一般包括封皮、目录、附录、表格等，语言精练，注重观点提</w:t>
      </w:r>
      <w:r>
        <w:rPr>
          <w:rFonts w:hint="default" w:ascii="Times New Roman Regular" w:hAnsi="Times New Roman Regular" w:eastAsia="宋体" w:cs="Times New Roman Regular"/>
          <w:sz w:val="32"/>
          <w:szCs w:val="32"/>
        </w:rPr>
        <w:t>炼，策划方案需</w:t>
      </w:r>
      <w:r>
        <w:rPr>
          <w:rFonts w:hint="default" w:ascii="Times New Roman Regular" w:hAnsi="Times New Roman Regular" w:eastAsia="宋体" w:cs="Times New Roman Regular"/>
          <w:color w:val="000000"/>
          <w:sz w:val="32"/>
          <w:szCs w:val="32"/>
        </w:rPr>
        <w:t>采用宋体小四、1.5倍行距排版；页数不超过60页，设计案页数不超过50页，每超一页扣一分；调研报告、科研论文字数在10000字左右为宜，汇报PPT页数不超过15页。</w:t>
      </w:r>
      <w:r>
        <w:rPr>
          <w:rFonts w:hint="default" w:ascii="Times New Roman Regular" w:hAnsi="Times New Roman Regular" w:eastAsia="宋体" w:cs="Times New Roman Regular"/>
          <w:sz w:val="32"/>
          <w:szCs w:val="32"/>
        </w:rPr>
        <w:t>参赛作品展示不超过6分钟。会展传播赛道、公益专项赛道等有特殊要求的视频，见附件1。作品层次三层为宜，可以采取一、（一）和1三级层次，也可以采取1、1.1、1.1.1。全文层次要统</w:t>
      </w:r>
      <w:r>
        <w:rPr>
          <w:rFonts w:hint="eastAsia" w:ascii="宋体" w:hAnsi="宋体" w:eastAsia="宋体" w:cs="仿宋_GB2312"/>
          <w:sz w:val="32"/>
          <w:szCs w:val="32"/>
        </w:rPr>
        <w:t>一。</w:t>
      </w:r>
    </w:p>
    <w:p>
      <w:pPr>
        <w:tabs>
          <w:tab w:val="left" w:pos="1253"/>
        </w:tabs>
        <w:spacing w:line="580" w:lineRule="exact"/>
        <w:ind w:firstLine="641" w:firstLineChars="200"/>
        <w:rPr>
          <w:rFonts w:hint="eastAsia" w:ascii="宋体" w:hAnsi="宋体" w:eastAsia="宋体" w:cs="黑体"/>
          <w:b/>
          <w:bCs/>
          <w:sz w:val="32"/>
          <w:szCs w:val="32"/>
        </w:rPr>
      </w:pPr>
      <w:r>
        <w:rPr>
          <w:rFonts w:hint="eastAsia" w:ascii="宋体" w:hAnsi="宋体" w:eastAsia="宋体" w:cs="黑体"/>
          <w:b/>
          <w:bCs/>
          <w:sz w:val="32"/>
          <w:szCs w:val="32"/>
        </w:rPr>
        <w:t>四、其他事项</w:t>
      </w:r>
    </w:p>
    <w:p>
      <w:pPr>
        <w:tabs>
          <w:tab w:val="left" w:pos="1253"/>
        </w:tabs>
        <w:spacing w:line="580" w:lineRule="exact"/>
        <w:ind w:firstLine="640"/>
        <w:rPr>
          <w:rFonts w:hint="default" w:ascii="Times New Roman Regular" w:hAnsi="Times New Roman Regular" w:eastAsia="宋体" w:cs="Times New Roman Regular"/>
          <w:sz w:val="32"/>
          <w:szCs w:val="32"/>
        </w:rPr>
      </w:pPr>
      <w:r>
        <w:rPr>
          <w:rFonts w:hint="default" w:ascii="Times New Roman Regular" w:hAnsi="Times New Roman Regular" w:eastAsia="宋体" w:cs="Times New Roman Regular"/>
          <w:sz w:val="32"/>
          <w:szCs w:val="32"/>
        </w:rPr>
        <w:t>1.所有获奖作品的知识产权归参赛团队。大赛组委会拥有无偿使用参赛作品进行宣传推广的权利，也有无偿使用参赛作品进行学术交流、出版、展示等权利。龙游专项赛、开化专项赛和嵊泗专项赛知识产权归参赛团队和专项赛合作单位共有。</w:t>
      </w:r>
    </w:p>
    <w:p>
      <w:pPr>
        <w:tabs>
          <w:tab w:val="left" w:pos="1253"/>
        </w:tabs>
        <w:spacing w:line="580" w:lineRule="exact"/>
        <w:ind w:firstLine="640"/>
        <w:rPr>
          <w:rFonts w:hint="eastAsia" w:ascii="宋体" w:hAnsi="宋体" w:eastAsia="宋体" w:cs="仿宋_GB2312"/>
          <w:sz w:val="32"/>
          <w:szCs w:val="32"/>
        </w:rPr>
      </w:pPr>
      <w:r>
        <w:rPr>
          <w:rFonts w:hint="default" w:ascii="Times New Roman Regular" w:hAnsi="Times New Roman Regular" w:eastAsia="宋体" w:cs="Times New Roman Regular"/>
          <w:sz w:val="32"/>
          <w:szCs w:val="32"/>
        </w:rPr>
        <w:t>2.大赛</w:t>
      </w:r>
      <w:r>
        <w:rPr>
          <w:rFonts w:hint="eastAsia" w:ascii="宋体" w:hAnsi="宋体" w:eastAsia="宋体" w:cs="仿宋_GB2312"/>
          <w:sz w:val="32"/>
          <w:szCs w:val="32"/>
        </w:rPr>
        <w:t>组委会拥有最终解释权。</w:t>
      </w:r>
    </w:p>
    <w:p>
      <w:pPr>
        <w:tabs>
          <w:tab w:val="left" w:pos="1253"/>
        </w:tabs>
        <w:spacing w:line="360" w:lineRule="auto"/>
        <w:ind w:firstLine="560"/>
        <w:rPr>
          <w:rFonts w:hint="eastAsia" w:ascii="仿宋" w:hAnsi="仿宋" w:eastAsia="仿宋" w:cs="仿宋"/>
          <w:sz w:val="32"/>
          <w:szCs w:val="32"/>
        </w:rPr>
      </w:pPr>
    </w:p>
    <w:p>
      <w:pPr>
        <w:tabs>
          <w:tab w:val="left" w:pos="1253"/>
        </w:tabs>
        <w:spacing w:line="360" w:lineRule="auto"/>
        <w:ind w:firstLine="560"/>
        <w:rPr>
          <w:rFonts w:hint="eastAsia" w:ascii="仿宋" w:hAnsi="仿宋" w:eastAsia="仿宋" w:cs="仿宋"/>
          <w:sz w:val="32"/>
          <w:szCs w:val="32"/>
        </w:rPr>
      </w:pPr>
    </w:p>
    <w:p>
      <w:pPr>
        <w:tabs>
          <w:tab w:val="left" w:pos="1253"/>
        </w:tabs>
        <w:spacing w:line="360" w:lineRule="auto"/>
        <w:ind w:firstLine="560"/>
        <w:rPr>
          <w:rFonts w:hint="eastAsia" w:ascii="仿宋" w:hAnsi="仿宋" w:eastAsia="仿宋" w:cs="仿宋"/>
          <w:sz w:val="32"/>
          <w:szCs w:val="32"/>
        </w:rPr>
      </w:pPr>
    </w:p>
    <w:p>
      <w:pPr>
        <w:tabs>
          <w:tab w:val="left" w:pos="1253"/>
        </w:tabs>
        <w:spacing w:line="360" w:lineRule="auto"/>
        <w:ind w:firstLine="560"/>
        <w:rPr>
          <w:rFonts w:hint="eastAsia" w:ascii="仿宋" w:hAnsi="仿宋" w:eastAsia="仿宋" w:cs="仿宋"/>
          <w:sz w:val="32"/>
          <w:szCs w:val="32"/>
        </w:rPr>
      </w:pPr>
    </w:p>
    <w:p>
      <w:pPr>
        <w:tabs>
          <w:tab w:val="left" w:pos="1253"/>
        </w:tabs>
        <w:spacing w:line="360" w:lineRule="auto"/>
        <w:ind w:firstLine="560"/>
        <w:rPr>
          <w:rFonts w:hint="eastAsia" w:ascii="仿宋" w:hAnsi="仿宋" w:eastAsia="仿宋" w:cs="仿宋"/>
          <w:sz w:val="32"/>
          <w:szCs w:val="32"/>
        </w:rPr>
      </w:pPr>
    </w:p>
    <w:p>
      <w:pPr>
        <w:tabs>
          <w:tab w:val="left" w:pos="1253"/>
        </w:tabs>
        <w:spacing w:line="360" w:lineRule="auto"/>
        <w:ind w:firstLine="560"/>
        <w:rPr>
          <w:rFonts w:hint="eastAsia" w:ascii="仿宋" w:hAnsi="仿宋" w:eastAsia="仿宋" w:cs="仿宋"/>
          <w:sz w:val="32"/>
          <w:szCs w:val="32"/>
        </w:rPr>
      </w:pPr>
      <w:r>
        <w:rPr>
          <w:rFonts w:hint="eastAsia" w:ascii="仿宋" w:hAnsi="仿宋" w:eastAsia="仿宋" w:cs="仿宋"/>
          <w:sz w:val="32"/>
          <w:szCs w:val="32"/>
        </w:rPr>
        <w:t xml:space="preserve">                           </w:t>
      </w:r>
    </w:p>
    <w:sectPr>
      <w:pgSz w:w="11906" w:h="16838"/>
      <w:pgMar w:top="1928" w:right="1531" w:bottom="1928" w:left="1531" w:header="851" w:footer="170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D430D36-364B-5395-74A3-4968378D8F14}"/>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765228A8-8407-20B3-74A3-49680364A2A3}"/>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Times New Roman Regular">
    <w:panose1 w:val="02020503050405090304"/>
    <w:charset w:val="00"/>
    <w:family w:val="auto"/>
    <w:pitch w:val="default"/>
    <w:sig w:usb0="E0000AFF" w:usb1="00007843" w:usb2="00000001" w:usb3="00000000" w:csb0="400001BF" w:csb1="DFF70000"/>
    <w:embedRegular r:id="rId3" w:fontKey="{366EB042-0A21-BD1C-74A3-49685294FC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yYTA0YmNlODlmYjdjNTQ3OTk3YmZhMmFiZjhhZmMifQ=="/>
  </w:docVars>
  <w:rsids>
    <w:rsidRoot w:val="0F0E62ED"/>
    <w:rsid w:val="00013772"/>
    <w:rsid w:val="00072816"/>
    <w:rsid w:val="0014528F"/>
    <w:rsid w:val="00284C9C"/>
    <w:rsid w:val="002A564A"/>
    <w:rsid w:val="002C5BC7"/>
    <w:rsid w:val="00305B8A"/>
    <w:rsid w:val="003C5E47"/>
    <w:rsid w:val="006140F3"/>
    <w:rsid w:val="00820046"/>
    <w:rsid w:val="008C545A"/>
    <w:rsid w:val="00920750"/>
    <w:rsid w:val="009424E5"/>
    <w:rsid w:val="009B21AA"/>
    <w:rsid w:val="009E51BC"/>
    <w:rsid w:val="00A45CEA"/>
    <w:rsid w:val="00AD66A8"/>
    <w:rsid w:val="00C46432"/>
    <w:rsid w:val="00CD007F"/>
    <w:rsid w:val="00DC445E"/>
    <w:rsid w:val="00DD7E13"/>
    <w:rsid w:val="00E4200C"/>
    <w:rsid w:val="00EC4A44"/>
    <w:rsid w:val="00F808A9"/>
    <w:rsid w:val="00F91CDF"/>
    <w:rsid w:val="01172A03"/>
    <w:rsid w:val="01207B0A"/>
    <w:rsid w:val="013D41CE"/>
    <w:rsid w:val="0158784C"/>
    <w:rsid w:val="023A3BFE"/>
    <w:rsid w:val="02497534"/>
    <w:rsid w:val="034D095E"/>
    <w:rsid w:val="05504E81"/>
    <w:rsid w:val="08202F7D"/>
    <w:rsid w:val="08916B17"/>
    <w:rsid w:val="08D61925"/>
    <w:rsid w:val="08E41D65"/>
    <w:rsid w:val="099C441F"/>
    <w:rsid w:val="09B05B2D"/>
    <w:rsid w:val="09E82B36"/>
    <w:rsid w:val="0A706F06"/>
    <w:rsid w:val="0CBE0F51"/>
    <w:rsid w:val="0E5434E9"/>
    <w:rsid w:val="0F0E62ED"/>
    <w:rsid w:val="0F914578"/>
    <w:rsid w:val="0FFC404D"/>
    <w:rsid w:val="100A0195"/>
    <w:rsid w:val="10563479"/>
    <w:rsid w:val="10EA3C90"/>
    <w:rsid w:val="12423E3C"/>
    <w:rsid w:val="14184FB8"/>
    <w:rsid w:val="15F630D7"/>
    <w:rsid w:val="16F30965"/>
    <w:rsid w:val="17C92852"/>
    <w:rsid w:val="1A293CB1"/>
    <w:rsid w:val="1A680156"/>
    <w:rsid w:val="1ACB322F"/>
    <w:rsid w:val="1B6A60FA"/>
    <w:rsid w:val="1CBE07E0"/>
    <w:rsid w:val="1D593D0C"/>
    <w:rsid w:val="1DF24184"/>
    <w:rsid w:val="1F574F4C"/>
    <w:rsid w:val="1F896D6A"/>
    <w:rsid w:val="1FA96FEC"/>
    <w:rsid w:val="20677342"/>
    <w:rsid w:val="208D08C0"/>
    <w:rsid w:val="20E64474"/>
    <w:rsid w:val="22D23A6E"/>
    <w:rsid w:val="230F3EEB"/>
    <w:rsid w:val="23AE572A"/>
    <w:rsid w:val="264D5A56"/>
    <w:rsid w:val="266177D6"/>
    <w:rsid w:val="27E7623A"/>
    <w:rsid w:val="2A662182"/>
    <w:rsid w:val="2E312AA7"/>
    <w:rsid w:val="2E38482D"/>
    <w:rsid w:val="2EBC47D6"/>
    <w:rsid w:val="2F4D56BE"/>
    <w:rsid w:val="304D0D03"/>
    <w:rsid w:val="312410A9"/>
    <w:rsid w:val="320B405E"/>
    <w:rsid w:val="3220173A"/>
    <w:rsid w:val="328E2276"/>
    <w:rsid w:val="32931F82"/>
    <w:rsid w:val="32AE755D"/>
    <w:rsid w:val="33D81649"/>
    <w:rsid w:val="35DE52C2"/>
    <w:rsid w:val="35FB121B"/>
    <w:rsid w:val="36B6623F"/>
    <w:rsid w:val="383235B5"/>
    <w:rsid w:val="39106FA4"/>
    <w:rsid w:val="3B1B48C3"/>
    <w:rsid w:val="3B800BCA"/>
    <w:rsid w:val="3BD66A3C"/>
    <w:rsid w:val="3C6B2B85"/>
    <w:rsid w:val="3CE533DA"/>
    <w:rsid w:val="3E3839DE"/>
    <w:rsid w:val="405745EF"/>
    <w:rsid w:val="418A491B"/>
    <w:rsid w:val="422B7B07"/>
    <w:rsid w:val="425A6CE6"/>
    <w:rsid w:val="42A67168"/>
    <w:rsid w:val="43171E14"/>
    <w:rsid w:val="43B8517B"/>
    <w:rsid w:val="44534564"/>
    <w:rsid w:val="449A71A0"/>
    <w:rsid w:val="45603F46"/>
    <w:rsid w:val="46A5493B"/>
    <w:rsid w:val="4A117C80"/>
    <w:rsid w:val="4A545843"/>
    <w:rsid w:val="4A582C3B"/>
    <w:rsid w:val="4C9D782D"/>
    <w:rsid w:val="4DE65204"/>
    <w:rsid w:val="4DEB09E2"/>
    <w:rsid w:val="4FFF6FD0"/>
    <w:rsid w:val="5253273C"/>
    <w:rsid w:val="5489046E"/>
    <w:rsid w:val="54E90C98"/>
    <w:rsid w:val="54F9040A"/>
    <w:rsid w:val="5576537A"/>
    <w:rsid w:val="559929F2"/>
    <w:rsid w:val="57196318"/>
    <w:rsid w:val="57B1048E"/>
    <w:rsid w:val="58647451"/>
    <w:rsid w:val="589E6E07"/>
    <w:rsid w:val="5A045F8A"/>
    <w:rsid w:val="5A5420B0"/>
    <w:rsid w:val="5B6A1223"/>
    <w:rsid w:val="5C455FC2"/>
    <w:rsid w:val="5DA327CA"/>
    <w:rsid w:val="5DFE3EA4"/>
    <w:rsid w:val="5F990328"/>
    <w:rsid w:val="62C905C9"/>
    <w:rsid w:val="652E506F"/>
    <w:rsid w:val="652F0DE7"/>
    <w:rsid w:val="655F791E"/>
    <w:rsid w:val="656D1BD4"/>
    <w:rsid w:val="66C6483B"/>
    <w:rsid w:val="67955879"/>
    <w:rsid w:val="67A376E5"/>
    <w:rsid w:val="6AAB0F10"/>
    <w:rsid w:val="6B827EC3"/>
    <w:rsid w:val="6BFD1C3F"/>
    <w:rsid w:val="6E9344D3"/>
    <w:rsid w:val="701F75CE"/>
    <w:rsid w:val="7198154D"/>
    <w:rsid w:val="720F7FD6"/>
    <w:rsid w:val="74404DBF"/>
    <w:rsid w:val="75B80150"/>
    <w:rsid w:val="75BB47AA"/>
    <w:rsid w:val="772864DD"/>
    <w:rsid w:val="77B463AD"/>
    <w:rsid w:val="77D25241"/>
    <w:rsid w:val="7A044199"/>
    <w:rsid w:val="7A24483B"/>
    <w:rsid w:val="7BF66B21"/>
    <w:rsid w:val="7C812685"/>
    <w:rsid w:val="7DD345AE"/>
    <w:rsid w:val="7DF8717C"/>
    <w:rsid w:val="7E494FD3"/>
    <w:rsid w:val="7E795155"/>
    <w:rsid w:val="7FC26816"/>
    <w:rsid w:val="E6FDD629"/>
    <w:rsid w:val="FFFFCB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annotation reference"/>
    <w:basedOn w:val="6"/>
    <w:uiPriority w:val="0"/>
    <w:rPr>
      <w:sz w:val="21"/>
      <w:szCs w:val="21"/>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405</Words>
  <Characters>450</Characters>
  <Lines>28</Lines>
  <Paragraphs>34</Paragraphs>
  <TotalTime>24</TotalTime>
  <ScaleCrop>false</ScaleCrop>
  <LinksUpToDate>false</LinksUpToDate>
  <CharactersWithSpaces>821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2020-07-03T02:15:00Z</dcterms:created>
  <dc:creator>广 哥（刘明广）</dc:creator>
  <cp:lastModifiedBy>娴</cp:lastModifiedBy>
  <dcterms:modified xsi:type="dcterms:W3CDTF">2025-06-11T23:40:36Z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49081853A9674AEA97A18E09CABED6DA_13</vt:lpwstr>
  </property>
  <property fmtid="{D5CDD505-2E9C-101B-9397-08002B2CF9AE}" pid="4" name="KSOTemplateDocerSaveRecord">
    <vt:lpwstr>eyJoZGlkIjoiOTZmNDFmMzE3MDEzZTUxNzVjOWZjMjk2YTgxMmQ5OWIiLCJ1c2VySWQiOiIxNjYyNzM1NDUyIn0=</vt:lpwstr>
  </property>
</Properties>
</file>