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附件</w:t>
      </w:r>
      <w:r>
        <w:rPr>
          <w:rFonts w:ascii="Times New Roman" w:hAnsi="Times New Roman" w:eastAsia="方正仿宋_GB2312" w:cs="Times New Roman"/>
          <w:b/>
          <w:bCs/>
          <w:sz w:val="32"/>
          <w:szCs w:val="32"/>
          <w:highlight w:val="none"/>
        </w:rPr>
        <w:t>1</w:t>
      </w:r>
      <w:r>
        <w:rPr>
          <w:rFonts w:hint="eastAsia" w:ascii="方正仿宋_GB2312" w:hAnsi="方正仿宋_GB2312" w:eastAsia="方正仿宋_GB2312" w:cs="方正仿宋_GB2312"/>
          <w:b/>
          <w:bCs/>
          <w:sz w:val="32"/>
          <w:szCs w:val="32"/>
          <w:highlight w:val="none"/>
        </w:rPr>
        <w:t>：</w:t>
      </w:r>
    </w:p>
    <w:p>
      <w:pPr>
        <w:spacing w:line="360" w:lineRule="auto"/>
        <w:ind w:firstLine="643" w:firstLineChars="200"/>
        <w:jc w:val="center"/>
        <w:rPr>
          <w:rFonts w:hint="eastAsia" w:ascii="方正仿宋_GB2312" w:hAnsi="方正仿宋_GB2312" w:eastAsia="方正仿宋_GB2312" w:cs="方正仿宋_GB2312"/>
          <w:b/>
          <w:bCs/>
          <w:sz w:val="32"/>
          <w:szCs w:val="32"/>
          <w:highlight w:val="none"/>
        </w:rPr>
      </w:pPr>
    </w:p>
    <w:p>
      <w:pPr>
        <w:spacing w:line="240" w:lineRule="auto"/>
        <w:ind w:firstLine="883" w:firstLineChars="200"/>
        <w:rPr>
          <w:rFonts w:hint="eastAsia" w:ascii="方正小标宋_GBK" w:hAnsi="方正小标宋_GBK" w:eastAsia="方正小标宋_GBK" w:cs="方正小标宋_GBK"/>
          <w:b/>
          <w:bCs/>
          <w:sz w:val="44"/>
          <w:szCs w:val="44"/>
          <w:highlight w:val="none"/>
        </w:rPr>
      </w:pPr>
      <w:r>
        <w:rPr>
          <w:rFonts w:hint="eastAsia" w:ascii="方正小标宋_GBK" w:hAnsi="方正小标宋_GBK" w:eastAsia="方正小标宋_GBK" w:cs="方正小标宋_GBK"/>
          <w:b/>
          <w:bCs/>
          <w:sz w:val="44"/>
          <w:szCs w:val="44"/>
          <w:highlight w:val="none"/>
        </w:rPr>
        <w:t>浙江省第十五届会展策划创意大赛</w:t>
      </w:r>
    </w:p>
    <w:p>
      <w:pPr>
        <w:spacing w:line="240" w:lineRule="auto"/>
        <w:ind w:firstLine="3534" w:firstLineChars="800"/>
        <w:rPr>
          <w:rFonts w:hint="eastAsia" w:ascii="方正小标宋_GBK" w:hAnsi="方正小标宋_GBK" w:eastAsia="方正小标宋_GBK" w:cs="方正小标宋_GBK"/>
          <w:b/>
          <w:bCs/>
          <w:sz w:val="44"/>
          <w:szCs w:val="44"/>
          <w:highlight w:val="none"/>
        </w:rPr>
      </w:pPr>
      <w:r>
        <w:rPr>
          <w:rFonts w:hint="eastAsia" w:ascii="方正小标宋_GBK" w:hAnsi="方正小标宋_GBK" w:eastAsia="方正小标宋_GBK" w:cs="方正小标宋_GBK"/>
          <w:b/>
          <w:bCs/>
          <w:sz w:val="44"/>
          <w:szCs w:val="44"/>
          <w:highlight w:val="none"/>
        </w:rPr>
        <w:t>实施细则</w:t>
      </w:r>
    </w:p>
    <w:p>
      <w:pPr>
        <w:spacing w:line="580" w:lineRule="exact"/>
        <w:ind w:firstLine="643" w:firstLineChars="200"/>
        <w:rPr>
          <w:rFonts w:hint="eastAsia" w:ascii="方正仿宋_GB2312" w:hAnsi="方正仿宋_GB2312" w:eastAsia="方正仿宋_GB2312" w:cs="方正仿宋_GB2312"/>
          <w:b/>
          <w:bCs/>
          <w:sz w:val="32"/>
          <w:szCs w:val="32"/>
          <w:highlight w:val="none"/>
        </w:rPr>
      </w:pPr>
    </w:p>
    <w:p>
      <w:pPr>
        <w:adjustRightInd w:val="0"/>
        <w:spacing w:line="580" w:lineRule="exact"/>
        <w:ind w:firstLine="641" w:firstLineChars="200"/>
        <w:rPr>
          <w:rFonts w:cs="Times New Roman" w:asciiTheme="minorEastAsia" w:hAnsiTheme="minorEastAsia"/>
          <w:b/>
          <w:bCs/>
          <w:sz w:val="32"/>
          <w:szCs w:val="32"/>
          <w:highlight w:val="none"/>
        </w:rPr>
      </w:pPr>
      <w:r>
        <w:rPr>
          <w:rFonts w:hint="eastAsia" w:cs="Times New Roman" w:asciiTheme="minorEastAsia" w:hAnsiTheme="minorEastAsia"/>
          <w:b/>
          <w:bCs/>
          <w:sz w:val="32"/>
          <w:szCs w:val="32"/>
          <w:highlight w:val="none"/>
        </w:rPr>
        <w:t>一、组织机构</w:t>
      </w:r>
    </w:p>
    <w:p>
      <w:pPr>
        <w:adjustRightInd w:val="0"/>
        <w:spacing w:line="580" w:lineRule="exact"/>
        <w:ind w:firstLine="640" w:firstLineChars="200"/>
        <w:rPr>
          <w:rFonts w:hint="eastAsia" w:cs="仿宋_GB2312" w:asciiTheme="minorEastAsia" w:hAnsiTheme="minorEastAsia"/>
          <w:color w:val="000000" w:themeColor="text1"/>
          <w:sz w:val="32"/>
          <w:szCs w:val="32"/>
          <w14:textFill>
            <w14:solidFill>
              <w14:schemeClr w14:val="tx1"/>
            </w14:solidFill>
          </w14:textFill>
        </w:rPr>
      </w:pPr>
      <w:r>
        <w:rPr>
          <w:rFonts w:hint="eastAsia" w:cs="仿宋_GB2312" w:asciiTheme="minorEastAsia" w:hAnsiTheme="minorEastAsia"/>
          <w:sz w:val="32"/>
          <w:szCs w:val="32"/>
        </w:rPr>
        <w:t>本次竞赛由浙江省商务厅、浙江省文化广电和旅游厅共同指导，浙江省大学生科技竞赛委员会主办，浙江工业大学之江学院、杭州科技职业技术学院共同承办，浙江传媒学院协办。竞赛秘书处作为竞赛组委会办公室，办公室设在浙江外国语学院和浙江省国际会议展览业协会</w:t>
      </w:r>
      <w:r>
        <w:rPr>
          <w:rFonts w:hint="eastAsia" w:cs="仿宋_GB2312" w:asciiTheme="minorEastAsia" w:hAnsiTheme="minorEastAsia"/>
          <w:color w:val="000000" w:themeColor="text1"/>
          <w:sz w:val="32"/>
          <w:szCs w:val="32"/>
          <w14:textFill>
            <w14:solidFill>
              <w14:schemeClr w14:val="tx1"/>
            </w14:solidFill>
          </w14:textFill>
        </w:rPr>
        <w:t>。</w:t>
      </w:r>
    </w:p>
    <w:p>
      <w:pPr>
        <w:adjustRightInd w:val="0"/>
        <w:spacing w:line="580" w:lineRule="exact"/>
        <w:ind w:firstLine="641" w:firstLineChars="200"/>
        <w:rPr>
          <w:rFonts w:cs="Times New Roman" w:asciiTheme="minorEastAsia" w:hAnsiTheme="minorEastAsia"/>
          <w:b/>
          <w:bCs/>
          <w:sz w:val="32"/>
          <w:szCs w:val="32"/>
          <w:highlight w:val="none"/>
        </w:rPr>
      </w:pPr>
      <w:r>
        <w:rPr>
          <w:rFonts w:hint="eastAsia" w:cs="Times New Roman" w:asciiTheme="minorEastAsia" w:hAnsiTheme="minorEastAsia"/>
          <w:b/>
          <w:bCs/>
          <w:sz w:val="32"/>
          <w:szCs w:val="32"/>
          <w:highlight w:val="none"/>
        </w:rPr>
        <w:t>二、竞赛内容与方式</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竞赛分为初赛、复赛和决赛三个阶段，</w:t>
      </w:r>
      <w:r>
        <w:rPr>
          <w:rFonts w:hint="eastAsia" w:cs="仿宋_GB2312" w:asciiTheme="minorEastAsia" w:hAnsiTheme="minorEastAsia"/>
          <w:color w:val="000000"/>
          <w:sz w:val="32"/>
          <w:szCs w:val="32"/>
          <w:highlight w:val="none"/>
        </w:rPr>
        <w:t>初赛、复赛采用线上</w:t>
      </w:r>
      <w:r>
        <w:rPr>
          <w:rFonts w:hint="eastAsia" w:cs="仿宋_GB2312" w:asciiTheme="minorEastAsia" w:hAnsiTheme="minorEastAsia"/>
          <w:color w:val="000000"/>
          <w:sz w:val="32"/>
          <w:szCs w:val="32"/>
          <w:highlight w:val="none"/>
          <w:lang w:val="en-US" w:eastAsia="zh-CN"/>
        </w:rPr>
        <w:t>评审</w:t>
      </w:r>
      <w:r>
        <w:rPr>
          <w:rFonts w:hint="eastAsia" w:cs="仿宋_GB2312" w:asciiTheme="minorEastAsia" w:hAnsiTheme="minorEastAsia"/>
          <w:color w:val="000000"/>
          <w:sz w:val="32"/>
          <w:szCs w:val="32"/>
          <w:highlight w:val="none"/>
        </w:rPr>
        <w:t>形</w:t>
      </w:r>
      <w:r>
        <w:rPr>
          <w:rFonts w:hint="eastAsia" w:cs="仿宋_GB2312" w:asciiTheme="minorEastAsia" w:hAnsiTheme="minorEastAsia"/>
          <w:sz w:val="32"/>
          <w:szCs w:val="32"/>
          <w:highlight w:val="none"/>
        </w:rPr>
        <w:t>式，会展新消费专项赛决赛采取现场汇报答辩形式，其余</w:t>
      </w:r>
      <w:r>
        <w:rPr>
          <w:rFonts w:hint="eastAsia" w:cs="仿宋_GB2312" w:asciiTheme="minorEastAsia" w:hAnsiTheme="minorEastAsia"/>
          <w:sz w:val="32"/>
          <w:szCs w:val="32"/>
          <w:highlight w:val="none"/>
          <w:lang w:val="en-US" w:eastAsia="zh-CN"/>
        </w:rPr>
        <w:t>赛道的决赛</w:t>
      </w:r>
      <w:r>
        <w:rPr>
          <w:rFonts w:hint="eastAsia" w:cs="仿宋_GB2312" w:asciiTheme="minorEastAsia" w:hAnsiTheme="minorEastAsia"/>
          <w:sz w:val="32"/>
          <w:szCs w:val="32"/>
          <w:highlight w:val="none"/>
        </w:rPr>
        <w:t>采</w:t>
      </w:r>
      <w:r>
        <w:rPr>
          <w:rFonts w:hint="eastAsia" w:cs="仿宋_GB2312" w:asciiTheme="minorEastAsia" w:hAnsiTheme="minorEastAsia"/>
          <w:sz w:val="32"/>
          <w:szCs w:val="32"/>
          <w:highlight w:val="none"/>
          <w:lang w:val="en-US" w:eastAsia="zh-CN"/>
        </w:rPr>
        <w:t>取</w:t>
      </w:r>
      <w:r>
        <w:rPr>
          <w:rFonts w:hint="eastAsia" w:cs="仿宋_GB2312" w:asciiTheme="minorEastAsia" w:hAnsiTheme="minorEastAsia"/>
          <w:sz w:val="32"/>
          <w:szCs w:val="32"/>
          <w:highlight w:val="none"/>
        </w:rPr>
        <w:t>线上</w:t>
      </w:r>
      <w:r>
        <w:rPr>
          <w:rFonts w:hint="eastAsia" w:cs="仿宋_GB2312" w:asciiTheme="minorEastAsia" w:hAnsiTheme="minorEastAsia"/>
          <w:sz w:val="32"/>
          <w:szCs w:val="32"/>
          <w:highlight w:val="none"/>
          <w:lang w:val="en-US" w:eastAsia="zh-CN"/>
        </w:rPr>
        <w:t>评审</w:t>
      </w:r>
      <w:r>
        <w:rPr>
          <w:rFonts w:hint="eastAsia" w:cs="仿宋_GB2312" w:asciiTheme="minorEastAsia" w:hAnsiTheme="minorEastAsia"/>
          <w:sz w:val="32"/>
          <w:szCs w:val="32"/>
          <w:highlight w:val="none"/>
        </w:rPr>
        <w:t>形式。评审专家将在浙江省会展策划创意大赛专家库中抽取。决赛展示鼓励各团队采取创新表现形式。比赛坚持公平、公开、公正原则，比赛选手不得以任何形式向评委透露姓名、单位等信息，否则取消比赛资格。评审专家也不得以任何形式询问选手身份信息。</w:t>
      </w:r>
    </w:p>
    <w:p>
      <w:pPr>
        <w:adjustRightInd w:val="0"/>
        <w:spacing w:line="580" w:lineRule="exact"/>
        <w:ind w:firstLine="641" w:firstLineChars="200"/>
        <w:rPr>
          <w:rFonts w:cs="Times New Roman" w:asciiTheme="minorEastAsia" w:hAnsiTheme="minorEastAsia"/>
          <w:b/>
          <w:bCs/>
          <w:sz w:val="32"/>
          <w:szCs w:val="32"/>
          <w:highlight w:val="none"/>
        </w:rPr>
      </w:pPr>
      <w:r>
        <w:rPr>
          <w:rFonts w:hint="eastAsia" w:cs="Times New Roman" w:asciiTheme="minorEastAsia" w:hAnsiTheme="minorEastAsia"/>
          <w:b/>
          <w:bCs/>
          <w:sz w:val="32"/>
          <w:szCs w:val="32"/>
          <w:highlight w:val="none"/>
        </w:rPr>
        <w:t>三、异议、申诉和处理</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竞赛设立异议制度，比赛结果公示后，在发现违反竞赛规则或竞赛不公行为后，参赛队可以向浙江省会展策划创意大赛专家委员会提出申诉。申诉报告必须以书面形式提交，并且必须有申诉选手、指导教师签名和所在单位盖章。由专家组进行申诉复核，并由竞赛秘书处协商后作出答复。对违反竞赛规则和纪律的参赛单位和团队，如有抄袭、弄虚作假、一个比赛方案重复参赛等现象，取消竞赛成绩，并通报有关高校。</w:t>
      </w:r>
    </w:p>
    <w:p>
      <w:pPr>
        <w:adjustRightInd w:val="0"/>
        <w:spacing w:line="580" w:lineRule="exact"/>
        <w:ind w:firstLine="641" w:firstLineChars="200"/>
        <w:rPr>
          <w:rFonts w:cs="Times New Roman" w:asciiTheme="minorEastAsia" w:hAnsiTheme="minorEastAsia"/>
          <w:b/>
          <w:bCs/>
          <w:sz w:val="32"/>
          <w:szCs w:val="32"/>
          <w:highlight w:val="none"/>
        </w:rPr>
      </w:pPr>
      <w:r>
        <w:rPr>
          <w:rFonts w:hint="eastAsia" w:cs="Times New Roman" w:asciiTheme="minorEastAsia" w:hAnsiTheme="minorEastAsia"/>
          <w:b/>
          <w:bCs/>
          <w:sz w:val="32"/>
          <w:szCs w:val="32"/>
          <w:highlight w:val="none"/>
        </w:rPr>
        <w:t>四、竞赛组别</w:t>
      </w: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r>
        <w:rPr>
          <w:rFonts w:hint="eastAsia" w:cs="楷体_GB2312" w:asciiTheme="minorEastAsia" w:hAnsiTheme="minorEastAsia"/>
          <w:b/>
          <w:bCs/>
          <w:sz w:val="32"/>
          <w:szCs w:val="32"/>
          <w:highlight w:val="none"/>
        </w:rPr>
        <w:t>（一）会展创意赛道</w:t>
      </w:r>
    </w:p>
    <w:p>
      <w:pPr>
        <w:tabs>
          <w:tab w:val="left" w:pos="1253"/>
        </w:tabs>
        <w:spacing w:line="580" w:lineRule="exact"/>
        <w:ind w:firstLine="641" w:firstLineChars="200"/>
        <w:rPr>
          <w:rFonts w:hint="eastAsia" w:cs="仿宋_GB2312" w:asciiTheme="minorEastAsia" w:hAnsiTheme="minorEastAsia"/>
          <w:b/>
          <w:bCs/>
          <w:sz w:val="32"/>
          <w:szCs w:val="32"/>
          <w:highlight w:val="none"/>
        </w:rPr>
      </w:pPr>
      <w:r>
        <w:rPr>
          <w:rFonts w:hint="default" w:ascii="Times New Roman Bold" w:hAnsi="Times New Roman Bold" w:cs="Times New Roman Bold"/>
          <w:b/>
          <w:bCs w:val="0"/>
          <w:sz w:val="32"/>
          <w:szCs w:val="32"/>
          <w:highlight w:val="none"/>
        </w:rPr>
        <w:t>1.</w:t>
      </w:r>
      <w:r>
        <w:rPr>
          <w:rFonts w:hint="default" w:ascii="Times New Roman Bold" w:hAnsi="Times New Roman Bold" w:cs="Times New Roman Bold"/>
          <w:b/>
          <w:bCs w:val="0"/>
          <w:sz w:val="32"/>
          <w:szCs w:val="32"/>
          <w:highlight w:val="none"/>
          <w:lang w:val="en-US" w:eastAsia="zh-CN"/>
        </w:rPr>
        <w:t xml:space="preserve"> </w:t>
      </w:r>
      <w:r>
        <w:rPr>
          <w:rFonts w:hint="eastAsia" w:cs="Times New Roman" w:asciiTheme="minorEastAsia" w:hAnsiTheme="minorEastAsia"/>
          <w:b/>
          <w:bCs/>
          <w:sz w:val="32"/>
          <w:szCs w:val="32"/>
          <w:highlight w:val="none"/>
        </w:rPr>
        <w:t>新时代的中国会展</w:t>
      </w:r>
      <w:r>
        <w:rPr>
          <w:rFonts w:hint="eastAsia" w:cs="仿宋_GB2312" w:asciiTheme="minorEastAsia" w:hAnsiTheme="minorEastAsia"/>
          <w:b/>
          <w:bCs/>
          <w:sz w:val="32"/>
          <w:szCs w:val="32"/>
          <w:highlight w:val="none"/>
        </w:rPr>
        <w:t>研究</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说明：随着新时代的来临，我国会展业涌现出了一批国际领先的新技术和新探索，数字会展、可持续会展不断向纵深发展，对国际会展业发展做出了独特的中国贡献，请在数字会展、可持续会展、中小城市会展、</w:t>
      </w:r>
      <w:r>
        <w:rPr>
          <w:rFonts w:hint="default" w:ascii="Times New Roman Regular" w:hAnsi="Times New Roman Regular" w:cs="Times New Roman Regular"/>
          <w:sz w:val="32"/>
          <w:szCs w:val="32"/>
          <w:highlight w:val="none"/>
        </w:rPr>
        <w:t>Z</w:t>
      </w:r>
      <w:r>
        <w:rPr>
          <w:rFonts w:hint="eastAsia" w:cs="仿宋_GB2312" w:asciiTheme="minorEastAsia" w:hAnsiTheme="minorEastAsia"/>
          <w:sz w:val="32"/>
          <w:szCs w:val="32"/>
          <w:highlight w:val="none"/>
        </w:rPr>
        <w:t>世代新消费群体等主题中选择其一开展研究。</w:t>
      </w:r>
    </w:p>
    <w:p>
      <w:pPr>
        <w:adjustRightInd w:val="0"/>
        <w:spacing w:line="580" w:lineRule="exact"/>
        <w:ind w:firstLine="640" w:firstLineChars="200"/>
        <w:rPr>
          <w:rFonts w:hint="eastAsia" w:cs="仿宋_GB2312" w:asciiTheme="minorEastAsia" w:hAnsiTheme="minorEastAsia"/>
          <w:sz w:val="32"/>
          <w:szCs w:val="32"/>
          <w:highlight w:val="none"/>
        </w:rPr>
      </w:pPr>
      <w:r>
        <w:rPr>
          <w:rFonts w:cs="仿宋_GB2312" w:asciiTheme="minorEastAsia" w:hAnsiTheme="minorEastAsia"/>
          <w:sz w:val="32"/>
          <w:szCs w:val="32"/>
          <w:highlight w:val="none"/>
        </w:rPr>
        <w:t>成果形式：论文</w:t>
      </w:r>
      <w:r>
        <w:rPr>
          <w:rFonts w:hint="eastAsia" w:cs="仿宋_GB2312" w:asciiTheme="minorEastAsia" w:hAnsiTheme="minorEastAsia"/>
          <w:sz w:val="32"/>
          <w:szCs w:val="32"/>
          <w:highlight w:val="none"/>
        </w:rPr>
        <w:t>或调研报告</w:t>
      </w:r>
    </w:p>
    <w:p>
      <w:pPr>
        <w:numPr>
          <w:ilvl w:val="0"/>
          <w:numId w:val="1"/>
        </w:num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新时代的中国会展策划</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说明：请在展会策划、参展策划、研学策划、会议策划、赛事策划、节庆策划、其他会展策划中任选一种进行全案策划。鼓励围绕龙游特色文旅资源、开化特色文旅资源、嵊泗特色文旅资源、云和特色旅游资源等</w:t>
      </w:r>
      <w:r>
        <w:rPr>
          <w:rFonts w:hint="eastAsia" w:cs="仿宋_GB2312" w:asciiTheme="minorEastAsia" w:hAnsiTheme="minorEastAsia"/>
          <w:sz w:val="32"/>
          <w:szCs w:val="32"/>
          <w:highlight w:val="none"/>
          <w:lang w:eastAsia="zh-CN"/>
        </w:rPr>
        <w:t>开展</w:t>
      </w:r>
      <w:r>
        <w:rPr>
          <w:rFonts w:hint="eastAsia" w:cs="仿宋_GB2312" w:asciiTheme="minorEastAsia" w:hAnsiTheme="minorEastAsia"/>
          <w:sz w:val="32"/>
          <w:szCs w:val="32"/>
          <w:highlight w:val="none"/>
        </w:rPr>
        <w:t>策划，力求主题鲜明、内容丰富、满足市场需求，并尽可能落地应用。</w:t>
      </w:r>
    </w:p>
    <w:p>
      <w:pPr>
        <w:adjustRightInd w:val="0"/>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成</w:t>
      </w:r>
      <w:r>
        <w:rPr>
          <w:rFonts w:hint="default" w:ascii="Times New Roman Regular" w:hAnsi="Times New Roman Regular" w:cs="Times New Roman Regular"/>
          <w:sz w:val="32"/>
          <w:szCs w:val="32"/>
          <w:highlight w:val="none"/>
        </w:rPr>
        <w:t>果形式：策划案</w:t>
      </w:r>
    </w:p>
    <w:p>
      <w:pPr>
        <w:numPr>
          <w:ilvl w:val="0"/>
          <w:numId w:val="1"/>
        </w:numPr>
        <w:tabs>
          <w:tab w:val="left" w:pos="1253"/>
        </w:tabs>
        <w:spacing w:line="580" w:lineRule="exact"/>
        <w:ind w:left="0" w:leftChars="0" w:firstLine="641" w:firstLineChars="200"/>
        <w:rPr>
          <w:rFonts w:cs="Times New Roman" w:asciiTheme="minorEastAsia" w:hAnsiTheme="minorEastAsia"/>
          <w:b/>
          <w:bCs/>
          <w:sz w:val="32"/>
          <w:szCs w:val="32"/>
          <w:highlight w:val="none"/>
        </w:rPr>
      </w:pPr>
      <w:r>
        <w:rPr>
          <w:rFonts w:hint="eastAsia" w:cs="宋体" w:asciiTheme="minorEastAsia" w:hAnsiTheme="minorEastAsia"/>
          <w:b/>
          <w:bCs/>
          <w:sz w:val="32"/>
          <w:szCs w:val="32"/>
          <w:highlight w:val="none"/>
        </w:rPr>
        <w:t>柯桥</w:t>
      </w:r>
      <w:r>
        <w:rPr>
          <w:rFonts w:hint="eastAsia" w:cs="___WRD_EMBED_SUB_45" w:asciiTheme="minorEastAsia" w:hAnsiTheme="minorEastAsia"/>
          <w:b/>
          <w:bCs/>
          <w:sz w:val="32"/>
          <w:szCs w:val="32"/>
          <w:highlight w:val="none"/>
        </w:rPr>
        <w:t>会</w:t>
      </w:r>
      <w:r>
        <w:rPr>
          <w:rFonts w:hint="eastAsia" w:cs="宋体" w:asciiTheme="minorEastAsia" w:hAnsiTheme="minorEastAsia"/>
          <w:b/>
          <w:bCs/>
          <w:sz w:val="32"/>
          <w:szCs w:val="32"/>
          <w:highlight w:val="none"/>
        </w:rPr>
        <w:t>展创</w:t>
      </w:r>
      <w:r>
        <w:rPr>
          <w:rFonts w:hint="eastAsia" w:cs="Times New Roman" w:asciiTheme="minorEastAsia" w:hAnsiTheme="minorEastAsia"/>
          <w:b/>
          <w:bCs/>
          <w:sz w:val="32"/>
          <w:szCs w:val="32"/>
          <w:highlight w:val="none"/>
        </w:rPr>
        <w:t>新策划</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命题说明：主要考虑三个方向。一是</w:t>
      </w:r>
      <w:r>
        <w:rPr>
          <w:rFonts w:cs="仿宋_GB2312" w:asciiTheme="minorEastAsia" w:hAnsiTheme="minorEastAsia"/>
          <w:sz w:val="32"/>
          <w:szCs w:val="32"/>
          <w:highlight w:val="none"/>
        </w:rPr>
        <w:t>以“织造未来·展链世界”为主题，立足中国轻纺城全球产业优势与柯桥国际纺博会品牌效应，策划具</w:t>
      </w:r>
      <w:r>
        <w:rPr>
          <w:rFonts w:hint="default" w:ascii="Times New Roman Regular" w:hAnsi="Times New Roman Regular" w:cs="Times New Roman Regular"/>
          <w:sz w:val="32"/>
          <w:szCs w:val="32"/>
          <w:highlight w:val="none"/>
        </w:rPr>
        <w:t>有国际化、数字化与产城融合特色的会展活动方案。二是围绕2025</w:t>
      </w:r>
      <w:r>
        <w:rPr>
          <w:rFonts w:hint="eastAsia" w:cs="仿宋_GB2312" w:asciiTheme="minorEastAsia" w:hAnsiTheme="minorEastAsia"/>
          <w:sz w:val="32"/>
          <w:szCs w:val="32"/>
          <w:highlight w:val="none"/>
        </w:rPr>
        <w:t>年绍兴国际会展中心的各大展会，以“云集绍兴·会展未来”为话题，创作短视频，展示绍兴柯桥作为“会展名城”的独特魅力，展现展会亮点、行业特色和城市风采。三是以“柯桥多巴胺”为主题，鼓励创作者借助镜头，融合柯桥水乡生活、黄酒文化、非遗技艺等地域、产业特色，以及科技创新赋能下的消费新场景、新业态，产出兼具创意与感染力的作品。</w:t>
      </w:r>
    </w:p>
    <w:p>
      <w:pPr>
        <w:adjustRightInd w:val="0"/>
        <w:spacing w:line="580" w:lineRule="exact"/>
        <w:ind w:firstLine="640" w:firstLineChars="200"/>
        <w:rPr>
          <w:rFonts w:hint="eastAsia" w:cs="仿宋_GB2312" w:asciiTheme="minorEastAsia" w:hAnsiTheme="minorEastAsia"/>
          <w:color w:val="000000"/>
          <w:sz w:val="32"/>
          <w:szCs w:val="32"/>
          <w:highlight w:val="none"/>
        </w:rPr>
      </w:pPr>
      <w:r>
        <w:rPr>
          <w:rFonts w:cs="仿宋_GB2312" w:asciiTheme="minorEastAsia" w:hAnsiTheme="minorEastAsia"/>
          <w:sz w:val="32"/>
          <w:szCs w:val="32"/>
          <w:highlight w:val="none"/>
        </w:rPr>
        <w:t>成果形式：策划案</w:t>
      </w:r>
      <w:r>
        <w:rPr>
          <w:rFonts w:hint="eastAsia" w:cs="仿宋_GB2312" w:asciiTheme="minorEastAsia" w:hAnsiTheme="minorEastAsia"/>
          <w:color w:val="000000"/>
          <w:sz w:val="32"/>
          <w:szCs w:val="32"/>
          <w:highlight w:val="none"/>
        </w:rPr>
        <w:t>或短视频</w:t>
      </w: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r>
        <w:rPr>
          <w:rFonts w:hint="eastAsia" w:cs="楷体_GB2312" w:asciiTheme="minorEastAsia" w:hAnsiTheme="minorEastAsia"/>
          <w:b/>
          <w:bCs/>
          <w:sz w:val="32"/>
          <w:szCs w:val="32"/>
          <w:highlight w:val="none"/>
        </w:rPr>
        <w:t>（二）会展设计赛道</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1.</w:t>
      </w:r>
      <w:r>
        <w:rPr>
          <w:rFonts w:hint="default" w:ascii="Times New Roman Regular" w:hAnsi="Times New Roman Regular" w:cs="Times New Roman Regular"/>
          <w:b/>
          <w:bCs w:val="0"/>
          <w:sz w:val="32"/>
          <w:szCs w:val="32"/>
          <w:highlight w:val="none"/>
          <w:lang w:val="en-US" w:eastAsia="zh-CN"/>
        </w:rPr>
        <w:t xml:space="preserve"> </w:t>
      </w:r>
      <w:r>
        <w:rPr>
          <w:rFonts w:hint="default" w:ascii="Times New Roman Regular" w:hAnsi="Times New Roman Regular" w:cs="Times New Roman Regular"/>
          <w:b/>
          <w:bCs w:val="0"/>
          <w:sz w:val="32"/>
          <w:szCs w:val="32"/>
          <w:highlight w:val="none"/>
        </w:rPr>
        <w:t>文化、艺术和科技特展</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命题说明：从蓝色海洋文化、红色革命文化、绿色生态文化、金色传统文化、多彩边疆文化、炫彩工业科技文化等主题中任选一个进行创作。鼓励从嵊泗文创、龙游文创、农村文化礼堂角度提炼主题进行创作。</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成果形式：特展策划设计案</w:t>
      </w:r>
    </w:p>
    <w:p>
      <w:pPr>
        <w:numPr>
          <w:ilvl w:val="0"/>
          <w:numId w:val="2"/>
        </w:num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在地文化遗产中的物与空间云展设计</w:t>
      </w:r>
    </w:p>
    <w:p>
      <w:pPr>
        <w:tabs>
          <w:tab w:val="left" w:pos="1253"/>
        </w:tabs>
        <w:spacing w:line="580" w:lineRule="exact"/>
        <w:ind w:firstLine="640" w:firstLineChars="200"/>
        <w:rPr>
          <w:rFonts w:hint="eastAsia" w:cs="方正仿宋_GB2312" w:asciiTheme="minorEastAsia" w:hAnsiTheme="minorEastAsia"/>
          <w:sz w:val="32"/>
          <w:szCs w:val="32"/>
          <w:highlight w:val="none"/>
        </w:rPr>
      </w:pPr>
      <w:r>
        <w:rPr>
          <w:rFonts w:hint="eastAsia" w:cs="仿宋_GB2312" w:asciiTheme="minorEastAsia" w:hAnsiTheme="minorEastAsia"/>
          <w:sz w:val="32"/>
          <w:szCs w:val="32"/>
          <w:highlight w:val="none"/>
        </w:rPr>
        <w:t>命题说明：运用数字技术，在有限的时空内将在地文化遗产的物与文化元素通过视觉设计的方式呈现给观众。须考虑线上与线下综合呈现场景，最终以</w:t>
      </w:r>
      <w:r>
        <w:rPr>
          <w:rFonts w:hint="default" w:ascii="Times New Roman Regular" w:hAnsi="Times New Roman Regular" w:cs="Times New Roman Regular"/>
          <w:sz w:val="32"/>
          <w:szCs w:val="32"/>
          <w:highlight w:val="none"/>
        </w:rPr>
        <w:t>H5</w:t>
      </w:r>
      <w:r>
        <w:rPr>
          <w:rFonts w:hint="eastAsia" w:cs="方正仿宋_GB2312" w:asciiTheme="minorEastAsia" w:hAnsiTheme="minorEastAsia"/>
          <w:sz w:val="32"/>
          <w:szCs w:val="32"/>
          <w:highlight w:val="none"/>
        </w:rPr>
        <w:t>、</w:t>
      </w:r>
      <w:r>
        <w:rPr>
          <w:rFonts w:hint="eastAsia" w:cs="仿宋_GB2312" w:asciiTheme="minorEastAsia" w:hAnsiTheme="minorEastAsia"/>
          <w:sz w:val="32"/>
          <w:szCs w:val="32"/>
          <w:highlight w:val="none"/>
        </w:rPr>
        <w:t>平面设计、全景效果图等作品方式形成完整的方案。</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成果形式：线上云展方案</w:t>
      </w: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r>
        <w:rPr>
          <w:rFonts w:hint="eastAsia" w:cs="楷体_GB2312" w:asciiTheme="minorEastAsia" w:hAnsiTheme="minorEastAsia"/>
          <w:b/>
          <w:bCs/>
          <w:sz w:val="32"/>
          <w:szCs w:val="32"/>
          <w:highlight w:val="none"/>
        </w:rPr>
        <w:t>（三）会展传播赛道</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书画中国多语种讲解赛</w:t>
      </w:r>
    </w:p>
    <w:p>
      <w:pPr>
        <w:adjustRightInd w:val="0"/>
        <w:spacing w:line="580" w:lineRule="exact"/>
        <w:ind w:firstLine="640" w:firstLineChars="200"/>
        <w:rPr>
          <w:rFonts w:hint="eastAsia" w:cs="仿宋_GB2312" w:asciiTheme="minorEastAsia" w:hAnsiTheme="minorEastAsia"/>
          <w:sz w:val="32"/>
          <w:szCs w:val="32"/>
          <w:highlight w:val="none"/>
        </w:rPr>
      </w:pPr>
      <w:r>
        <w:rPr>
          <w:rFonts w:hint="default" w:ascii="Times New Roman Regular" w:hAnsi="Times New Roman Regular" w:cs="Times New Roman Regular"/>
          <w:b w:val="0"/>
          <w:sz w:val="32"/>
          <w:szCs w:val="32"/>
          <w:highlight w:val="none"/>
        </w:rPr>
        <w:t>命</w:t>
      </w:r>
      <w:r>
        <w:rPr>
          <w:rFonts w:hint="eastAsia" w:cs="仿宋_GB2312" w:asciiTheme="minorEastAsia" w:hAnsiTheme="minorEastAsia"/>
          <w:sz w:val="32"/>
          <w:szCs w:val="32"/>
          <w:highlight w:val="none"/>
        </w:rPr>
        <w:t>题说明：书画是我国独有的人文景观，众多传世书画中蕴藏着气象万千、丰富多彩的节庆活动和非遗文化。举办书画中国多语种讲解赛，旨在讲解好书画中国故事，传播好中国声音，实现中国和世界的双向奔赴。</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b w:val="0"/>
          <w:bCs w:val="0"/>
          <w:sz w:val="32"/>
          <w:szCs w:val="32"/>
          <w:highlight w:val="none"/>
          <w:lang w:val="en-US" w:eastAsia="zh-CN"/>
        </w:rPr>
        <w:t>讲解</w:t>
      </w:r>
      <w:r>
        <w:rPr>
          <w:rFonts w:hint="eastAsia" w:cs="仿宋_GB2312" w:asciiTheme="minorEastAsia" w:hAnsiTheme="minorEastAsia"/>
          <w:b w:val="0"/>
          <w:bCs w:val="0"/>
          <w:sz w:val="32"/>
          <w:szCs w:val="32"/>
          <w:highlight w:val="none"/>
        </w:rPr>
        <w:t>：从国内外博物馆馆藏的绘画作品或书法作品中选取符合“传世书画中的中国节日和民俗”主题元素的作品，包括但不限于元旦、元宵节、上巳节、清明节、端午节、七夕节、中秋节、重阳节、冬至等，通过文献挖掘、整理、跨学科研究和出镜讲解，助力中国传统节庆全面复兴和国际传播。</w:t>
      </w:r>
      <w:r>
        <w:rPr>
          <w:rFonts w:hint="eastAsia" w:cs="仿宋_GB2312" w:asciiTheme="minorEastAsia" w:hAnsiTheme="minorEastAsia"/>
          <w:b w:val="0"/>
          <w:bCs w:val="0"/>
          <w:sz w:val="32"/>
          <w:szCs w:val="32"/>
          <w:highlight w:val="none"/>
          <w:lang w:val="en-US" w:eastAsia="zh-CN"/>
        </w:rPr>
        <w:t>表演</w:t>
      </w:r>
      <w:r>
        <w:rPr>
          <w:rFonts w:hint="eastAsia" w:cs="仿宋_GB2312" w:asciiTheme="minorEastAsia" w:hAnsiTheme="minorEastAsia"/>
          <w:b w:val="0"/>
          <w:bCs w:val="0"/>
          <w:sz w:val="32"/>
          <w:szCs w:val="32"/>
          <w:highlight w:val="none"/>
        </w:rPr>
        <w:t>：参</w:t>
      </w:r>
      <w:r>
        <w:rPr>
          <w:rFonts w:hint="eastAsia" w:cs="仿宋_GB2312" w:asciiTheme="minorEastAsia" w:hAnsiTheme="minorEastAsia"/>
          <w:sz w:val="32"/>
          <w:szCs w:val="32"/>
          <w:highlight w:val="none"/>
        </w:rPr>
        <w:t>赛者根据</w:t>
      </w:r>
      <w:r>
        <w:rPr>
          <w:rFonts w:hint="eastAsia" w:cs="仿宋_GB2312" w:asciiTheme="minorEastAsia" w:hAnsiTheme="minorEastAsia"/>
          <w:sz w:val="32"/>
          <w:szCs w:val="32"/>
          <w:highlight w:val="none"/>
          <w:lang w:val="en-US" w:eastAsia="zh-CN"/>
        </w:rPr>
        <w:t>讲解</w:t>
      </w:r>
      <w:r>
        <w:rPr>
          <w:rFonts w:hint="eastAsia" w:cs="仿宋_GB2312" w:asciiTheme="minorEastAsia" w:hAnsiTheme="minorEastAsia"/>
          <w:sz w:val="32"/>
          <w:szCs w:val="32"/>
          <w:highlight w:val="none"/>
        </w:rPr>
        <w:t>内容，创新性演绎中国节。</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成果形式：节庆主题研究稿、节庆讲解</w:t>
      </w:r>
      <w:r>
        <w:rPr>
          <w:rFonts w:hint="eastAsia" w:cs="仿宋_GB2312" w:asciiTheme="minorEastAsia" w:hAnsiTheme="minorEastAsia"/>
          <w:sz w:val="32"/>
          <w:szCs w:val="32"/>
          <w:highlight w:val="none"/>
          <w:lang w:val="en-US" w:eastAsia="zh-CN"/>
        </w:rPr>
        <w:t>和表演</w:t>
      </w:r>
      <w:r>
        <w:rPr>
          <w:rFonts w:hint="eastAsia" w:cs="仿宋_GB2312" w:asciiTheme="minorEastAsia" w:hAnsiTheme="minorEastAsia"/>
          <w:sz w:val="32"/>
          <w:szCs w:val="32"/>
          <w:highlight w:val="none"/>
        </w:rPr>
        <w:t>视频</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语种要求：中文、英语、法语、俄语、西班牙语、阿拉伯语和日语，任选一种</w:t>
      </w:r>
      <w:r>
        <w:rPr>
          <w:rFonts w:hint="eastAsia" w:cs="仿宋_GB2312" w:asciiTheme="minorEastAsia" w:hAnsiTheme="minorEastAsia"/>
          <w:sz w:val="32"/>
          <w:szCs w:val="32"/>
          <w:highlight w:val="none"/>
          <w:lang w:eastAsia="zh-CN"/>
        </w:rPr>
        <w:t>，</w:t>
      </w:r>
      <w:r>
        <w:rPr>
          <w:rFonts w:hint="eastAsia" w:cs="仿宋_GB2312" w:asciiTheme="minorEastAsia" w:hAnsiTheme="minorEastAsia"/>
          <w:sz w:val="32"/>
          <w:szCs w:val="32"/>
          <w:highlight w:val="none"/>
          <w:lang w:val="en-US" w:eastAsia="zh-CN"/>
        </w:rPr>
        <w:t>讲解和表演的语种必须前后一致</w:t>
      </w:r>
      <w:r>
        <w:rPr>
          <w:rFonts w:hint="eastAsia" w:cs="仿宋_GB2312" w:asciiTheme="minorEastAsia" w:hAnsiTheme="minorEastAsia"/>
          <w:sz w:val="32"/>
          <w:szCs w:val="32"/>
          <w:highlight w:val="none"/>
        </w:rPr>
        <w:t>。</w:t>
      </w: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r>
        <w:rPr>
          <w:rFonts w:hint="eastAsia" w:cs="楷体_GB2312" w:asciiTheme="minorEastAsia" w:hAnsiTheme="minorEastAsia"/>
          <w:b/>
          <w:bCs/>
          <w:sz w:val="32"/>
          <w:szCs w:val="32"/>
          <w:highlight w:val="none"/>
        </w:rPr>
        <w:t>（四）公益专项赛道</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1.</w:t>
      </w:r>
      <w:r>
        <w:rPr>
          <w:rFonts w:hint="eastAsia" w:ascii="Times New Roman Regular" w:hAnsi="Times New Roman Regular" w:cs="Times New Roman Regular"/>
          <w:b/>
          <w:bCs w:val="0"/>
          <w:sz w:val="32"/>
          <w:szCs w:val="32"/>
          <w:highlight w:val="none"/>
          <w:lang w:val="en-US" w:eastAsia="zh-CN"/>
        </w:rPr>
        <w:t xml:space="preserve"> </w:t>
      </w:r>
      <w:r>
        <w:rPr>
          <w:rFonts w:hint="default" w:ascii="Times New Roman Regular" w:hAnsi="Times New Roman Regular" w:cs="Times New Roman Regular"/>
          <w:b/>
          <w:bCs w:val="0"/>
          <w:sz w:val="32"/>
          <w:szCs w:val="32"/>
          <w:highlight w:val="none"/>
        </w:rPr>
        <w:t>会展新消费专项赛</w:t>
      </w:r>
    </w:p>
    <w:p>
      <w:pPr>
        <w:tabs>
          <w:tab w:val="left" w:pos="1253"/>
        </w:tabs>
        <w:spacing w:line="580" w:lineRule="exact"/>
        <w:ind w:firstLine="641" w:firstLineChars="200"/>
        <w:rPr>
          <w:rFonts w:cs="Times New Roman" w:asciiTheme="minorEastAsia" w:hAnsiTheme="minorEastAsia"/>
          <w:b/>
          <w:bCs/>
          <w:sz w:val="32"/>
          <w:szCs w:val="32"/>
          <w:highlight w:val="none"/>
        </w:rPr>
      </w:pPr>
      <w:r>
        <w:rPr>
          <w:rFonts w:hint="default" w:ascii="Times New Roman Regular" w:hAnsi="Times New Roman Regular" w:cs="Times New Roman Regular"/>
          <w:b/>
          <w:bCs w:val="0"/>
          <w:sz w:val="32"/>
          <w:szCs w:val="32"/>
          <w:highlight w:val="none"/>
        </w:rPr>
        <w:t>（1）场</w:t>
      </w:r>
      <w:r>
        <w:rPr>
          <w:rFonts w:hint="eastAsia" w:cs="仿宋_GB2312" w:asciiTheme="minorEastAsia" w:hAnsiTheme="minorEastAsia"/>
          <w:b/>
          <w:bCs/>
          <w:sz w:val="32"/>
          <w:szCs w:val="32"/>
          <w:highlight w:val="none"/>
        </w:rPr>
        <w:t>景新大陆——消费场景的破界新生</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说明：会展是新消费的最重要催化场景之一。要求通过实地探访等方式，深入挖掘城市角落、虚拟空间以及生活细节等尚未被市场充分认知的消费新场景。这些场景或许还未被广泛认知与流行，但却能带来消费新体验与价值，预示着消费新潮流和发展新机遇。</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成果形式：案例分析或调研报告</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（2）微光焕新局——传统业态的微创蝶变</w:t>
      </w:r>
    </w:p>
    <w:p>
      <w:pPr>
        <w:adjustRightInd w:val="0"/>
        <w:spacing w:line="580" w:lineRule="exact"/>
        <w:ind w:firstLine="640" w:firstLineChars="200"/>
        <w:rPr>
          <w:rFonts w:hint="default" w:ascii="Times New Roman Regular" w:hAnsi="Times New Roman Regular" w:cs="Times New Roman Regular"/>
          <w:b w:val="0"/>
          <w:sz w:val="32"/>
          <w:szCs w:val="32"/>
          <w:highlight w:val="none"/>
        </w:rPr>
      </w:pPr>
      <w:r>
        <w:rPr>
          <w:rFonts w:hint="default" w:ascii="Times New Roman Regular" w:hAnsi="Times New Roman Regular" w:cs="Times New Roman Regular"/>
          <w:b w:val="0"/>
          <w:sz w:val="32"/>
          <w:szCs w:val="32"/>
          <w:highlight w:val="none"/>
        </w:rPr>
        <w:t>命题说明：会展是传统消费业态焕新的最重要的工具和平台之一。要求围绕居民吃穿住用行等传统消费和服务消费，挖掘传统行业在产品、服务、经营模式、营销方式等方面的创新实践，展示传统业态微创蝶变的图景和未来。</w:t>
      </w:r>
    </w:p>
    <w:p>
      <w:pPr>
        <w:adjustRightInd w:val="0"/>
        <w:spacing w:line="580" w:lineRule="exact"/>
        <w:ind w:firstLine="640" w:firstLineChars="200"/>
        <w:rPr>
          <w:rFonts w:hint="default" w:ascii="Times New Roman Regular" w:hAnsi="Times New Roman Regular" w:cs="Times New Roman Regular"/>
          <w:b w:val="0"/>
          <w:sz w:val="32"/>
          <w:szCs w:val="32"/>
          <w:highlight w:val="none"/>
        </w:rPr>
      </w:pPr>
      <w:r>
        <w:rPr>
          <w:rFonts w:hint="default" w:ascii="Times New Roman Regular" w:hAnsi="Times New Roman Regular" w:cs="Times New Roman Regular"/>
          <w:b w:val="0"/>
          <w:sz w:val="32"/>
          <w:szCs w:val="32"/>
          <w:highlight w:val="none"/>
        </w:rPr>
        <w:t>成果形式：案例</w:t>
      </w:r>
      <w:r>
        <w:rPr>
          <w:rFonts w:hint="default" w:ascii="Times New Roman Regular" w:hAnsi="Times New Roman Regular" w:cs="Times New Roman Regular"/>
          <w:b w:val="0"/>
          <w:sz w:val="32"/>
          <w:szCs w:val="32"/>
          <w:highlight w:val="none"/>
          <w:lang w:val="en-US" w:eastAsia="zh-CN"/>
        </w:rPr>
        <w:t>分析</w:t>
      </w:r>
      <w:r>
        <w:rPr>
          <w:rFonts w:hint="default" w:ascii="Times New Roman Regular" w:hAnsi="Times New Roman Regular" w:cs="Times New Roman Regular"/>
          <w:b w:val="0"/>
          <w:sz w:val="32"/>
          <w:szCs w:val="32"/>
          <w:highlight w:val="none"/>
        </w:rPr>
        <w:t>或调研报告</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（3）物种升维记——品牌进化的创新纪元</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说明：会展是新技术、新服务和新品牌综合竞技场。要求围绕基于新技术驱动的新兴物种，解析依托人工智能、物联网、生物融合等前沿技术的全新消费产品或服务形态，创新适配消费场景，剖析其消费逻辑、商业价值和市场前景，促进新消费崛起，引领国内国际消费新时尚。</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成果形式：案例分析或调研报告</w:t>
      </w:r>
    </w:p>
    <w:p>
      <w:pPr>
        <w:adjustRightInd w:val="0"/>
        <w:spacing w:line="580" w:lineRule="exact"/>
        <w:ind w:firstLine="640" w:firstLineChars="200"/>
        <w:rPr>
          <w:rFonts w:hint="default" w:ascii="Times New Roman Regular" w:hAnsi="Times New Roman Regular" w:cs="Times New Roman Regular"/>
          <w:b w:val="0"/>
          <w:sz w:val="32"/>
          <w:szCs w:val="32"/>
          <w:highlight w:val="none"/>
        </w:rPr>
      </w:pPr>
      <w:r>
        <w:rPr>
          <w:rFonts w:hint="eastAsia" w:cs="Times New Roman" w:asciiTheme="minorEastAsia" w:hAnsiTheme="minorEastAsia"/>
          <w:sz w:val="32"/>
          <w:szCs w:val="32"/>
          <w:highlight w:val="none"/>
        </w:rPr>
        <w:t>命题</w:t>
      </w:r>
      <w:r>
        <w:rPr>
          <w:rFonts w:hint="default" w:ascii="Times New Roman Regular" w:hAnsi="Times New Roman Regular" w:cs="Times New Roman Regular"/>
          <w:b w:val="0"/>
          <w:sz w:val="32"/>
          <w:szCs w:val="32"/>
          <w:highlight w:val="none"/>
        </w:rPr>
        <w:t>咨询：116320008568（钉钉群）</w:t>
      </w:r>
    </w:p>
    <w:p>
      <w:pPr>
        <w:adjustRightInd w:val="0"/>
        <w:spacing w:line="580" w:lineRule="exact"/>
        <w:ind w:firstLine="640" w:firstLineChars="200"/>
        <w:rPr>
          <w:rFonts w:hint="default" w:ascii="Times New Roman Regular" w:hAnsi="Times New Roman Regular" w:cs="Times New Roman Regular"/>
          <w:b w:val="0"/>
          <w:sz w:val="32"/>
          <w:szCs w:val="32"/>
          <w:highlight w:val="none"/>
        </w:rPr>
      </w:pPr>
      <w:r>
        <w:rPr>
          <w:rFonts w:hint="default" w:ascii="Times New Roman Regular" w:hAnsi="Times New Roman Regular" w:cs="Times New Roman Regular"/>
          <w:b w:val="0"/>
          <w:sz w:val="32"/>
          <w:szCs w:val="32"/>
          <w:highlight w:val="none"/>
        </w:rPr>
        <w:t>特别说明：该项专业赛由浙江省商务厅提供。</w:t>
      </w:r>
    </w:p>
    <w:p>
      <w:pPr>
        <w:numPr>
          <w:ilvl w:val="0"/>
          <w:numId w:val="0"/>
        </w:numPr>
        <w:tabs>
          <w:tab w:val="left" w:pos="1253"/>
        </w:tabs>
        <w:spacing w:line="580" w:lineRule="exact"/>
        <w:ind w:firstLine="641" w:firstLineChars="200"/>
        <w:rPr>
          <w:rFonts w:cs="Times New Roman" w:asciiTheme="minorEastAsia" w:hAnsiTheme="minorEastAsia"/>
          <w:b/>
          <w:bCs w:val="0"/>
          <w:sz w:val="32"/>
          <w:szCs w:val="32"/>
          <w:highlight w:val="none"/>
        </w:rPr>
      </w:pPr>
      <w:r>
        <w:rPr>
          <w:rFonts w:hint="eastAsia" w:ascii="Times New Roman Regular" w:hAnsi="Times New Roman Regular" w:cs="Times New Roman Regular"/>
          <w:b/>
          <w:bCs w:val="0"/>
          <w:sz w:val="32"/>
          <w:szCs w:val="32"/>
          <w:highlight w:val="none"/>
          <w:lang w:val="en-US" w:eastAsia="zh-CN"/>
        </w:rPr>
        <w:t xml:space="preserve">2. </w:t>
      </w:r>
      <w:r>
        <w:rPr>
          <w:rFonts w:hint="default" w:ascii="Times New Roman Regular" w:hAnsi="Times New Roman Regular" w:cs="Times New Roman Regular"/>
          <w:b/>
          <w:bCs w:val="0"/>
          <w:sz w:val="32"/>
          <w:szCs w:val="32"/>
          <w:highlight w:val="none"/>
        </w:rPr>
        <w:t>龙</w:t>
      </w:r>
      <w:r>
        <w:rPr>
          <w:rFonts w:hint="eastAsia" w:cs="仿宋_GB2312" w:asciiTheme="minorEastAsia" w:hAnsiTheme="minorEastAsia"/>
          <w:b/>
          <w:bCs w:val="0"/>
          <w:sz w:val="32"/>
          <w:szCs w:val="32"/>
          <w:highlight w:val="none"/>
        </w:rPr>
        <w:t>游专项赛</w:t>
      </w:r>
    </w:p>
    <w:p>
      <w:pPr>
        <w:tabs>
          <w:tab w:val="left" w:pos="1253"/>
        </w:tabs>
        <w:spacing w:line="580" w:lineRule="exact"/>
        <w:ind w:firstLine="641" w:firstLineChars="200"/>
        <w:rPr>
          <w:rFonts w:hint="eastAsia" w:cs="仿宋_GB2312" w:asciiTheme="minorEastAsia" w:hAnsiTheme="minorEastAsia"/>
          <w:b/>
          <w:bCs/>
          <w:sz w:val="32"/>
          <w:szCs w:val="32"/>
          <w:highlight w:val="none"/>
        </w:rPr>
      </w:pPr>
      <w:r>
        <w:rPr>
          <w:rFonts w:hint="eastAsia" w:cs="仿宋_GB2312" w:asciiTheme="minorEastAsia" w:hAnsiTheme="minorEastAsia"/>
          <w:b/>
          <w:bCs/>
          <w:sz w:val="32"/>
          <w:szCs w:val="32"/>
          <w:highlight w:val="none"/>
        </w:rPr>
        <w:t>龙游文旅云展播</w:t>
      </w:r>
    </w:p>
    <w:p>
      <w:pPr>
        <w:adjustRightInd w:val="0"/>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命题说明：龙游县有丰富的文旅资源，请参赛团队聚焦龙游山水风光、历史人文、古镇古街、民俗风情、非遗文化、特色产品、美食</w:t>
      </w:r>
      <w:r>
        <w:rPr>
          <w:rFonts w:hint="default" w:ascii="Times New Roman Regular" w:hAnsi="Times New Roman Regular" w:cs="Times New Roman Regular"/>
          <w:sz w:val="32"/>
          <w:szCs w:val="32"/>
          <w:highlight w:val="none"/>
        </w:rPr>
        <w:t>休闲、未来乡村、时尚娱乐、青年宣讲学院等方面的特色资源，用8090新时代理论宣讲、广告片、宣传片、纪录片、故事片、音乐视频、微短剧、微电影等不拘一格的短视频形式，记录、讲述大学生眼中的龙游，进一步提升龙游文旅全网关注度和话题热度，助力龙游文旅出圈。</w:t>
      </w:r>
    </w:p>
    <w:p>
      <w:pPr>
        <w:adjustRightInd w:val="0"/>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成果形式：短视频</w:t>
      </w:r>
    </w:p>
    <w:p>
      <w:pPr>
        <w:adjustRightInd w:val="0"/>
        <w:spacing w:line="580" w:lineRule="exact"/>
        <w:ind w:firstLine="640" w:firstLineChars="200"/>
        <w:rPr>
          <w:rFonts w:cs="Times New Roman" w:asciiTheme="minorEastAsia" w:hAnsiTheme="minorEastAsia"/>
          <w:sz w:val="32"/>
          <w:szCs w:val="32"/>
          <w:highlight w:val="none"/>
        </w:rPr>
      </w:pPr>
      <w:r>
        <w:rPr>
          <w:rFonts w:hint="default" w:ascii="Times New Roman Regular" w:hAnsi="Times New Roman Regular" w:cs="Times New Roman Regular"/>
          <w:sz w:val="32"/>
          <w:szCs w:val="32"/>
          <w:highlight w:val="none"/>
        </w:rPr>
        <w:t>命题咨询：110885012539</w:t>
      </w:r>
      <w:r>
        <w:rPr>
          <w:rFonts w:hint="eastAsia" w:cs="Times New Roman" w:asciiTheme="minorEastAsia" w:hAnsiTheme="minorEastAsia"/>
          <w:sz w:val="32"/>
          <w:szCs w:val="32"/>
          <w:highlight w:val="none"/>
        </w:rPr>
        <w:t>（钉钉群）</w:t>
      </w:r>
    </w:p>
    <w:p>
      <w:pPr>
        <w:adjustRightInd w:val="0"/>
        <w:spacing w:line="580" w:lineRule="exact"/>
        <w:ind w:firstLine="640" w:firstLineChars="200"/>
        <w:rPr>
          <w:rFonts w:hint="default" w:ascii="Times New Roman Regular" w:hAnsi="Times New Roman Regular" w:cs="Times New Roman Regular"/>
          <w:b w:val="0"/>
          <w:bCs/>
          <w:sz w:val="32"/>
          <w:szCs w:val="32"/>
          <w:highlight w:val="none"/>
        </w:rPr>
      </w:pPr>
      <w:r>
        <w:rPr>
          <w:rFonts w:hint="eastAsia" w:cs="Times New Roman" w:asciiTheme="minorEastAsia" w:hAnsiTheme="minorEastAsia"/>
          <w:sz w:val="32"/>
          <w:szCs w:val="32"/>
          <w:highlight w:val="none"/>
        </w:rPr>
        <w:t>特别说明：获奖团队将获得龙游县委宣传部和龙游县文化旅游发</w:t>
      </w:r>
      <w:r>
        <w:rPr>
          <w:rFonts w:hint="default" w:ascii="Times New Roman Regular" w:hAnsi="Times New Roman Regular" w:cs="Times New Roman Regular"/>
          <w:b w:val="0"/>
          <w:sz w:val="32"/>
          <w:szCs w:val="32"/>
          <w:highlight w:val="none"/>
        </w:rPr>
        <w:t>展有限公司共同颁发的采纳证明。</w:t>
      </w:r>
    </w:p>
    <w:p>
      <w:pPr>
        <w:tabs>
          <w:tab w:val="left" w:pos="1253"/>
          <w:tab w:val="center" w:pos="4153"/>
        </w:tabs>
        <w:spacing w:line="580" w:lineRule="exact"/>
        <w:ind w:firstLine="641" w:firstLineChars="200"/>
        <w:rPr>
          <w:rFonts w:cs="Times New Roman" w:asciiTheme="minorEastAsia" w:hAnsiTheme="minorEastAsia"/>
          <w:b/>
          <w:bCs w:val="0"/>
          <w:sz w:val="32"/>
          <w:szCs w:val="32"/>
          <w:highlight w:val="none"/>
        </w:rPr>
      </w:pPr>
      <w:r>
        <w:rPr>
          <w:rFonts w:hint="default" w:ascii="Times New Roman Regular" w:hAnsi="Times New Roman Regular" w:cs="Times New Roman Regular"/>
          <w:b/>
          <w:bCs w:val="0"/>
          <w:sz w:val="32"/>
          <w:szCs w:val="32"/>
          <w:highlight w:val="none"/>
        </w:rPr>
        <w:t>3.</w:t>
      </w:r>
      <w:r>
        <w:rPr>
          <w:rFonts w:hint="eastAsia" w:ascii="Times New Roman Regular" w:hAnsi="Times New Roman Regular" w:cs="Times New Roman Regular"/>
          <w:b/>
          <w:bCs w:val="0"/>
          <w:sz w:val="32"/>
          <w:szCs w:val="32"/>
          <w:highlight w:val="none"/>
          <w:lang w:val="en-US" w:eastAsia="zh-CN"/>
        </w:rPr>
        <w:t xml:space="preserve"> </w:t>
      </w:r>
      <w:r>
        <w:rPr>
          <w:rFonts w:hint="eastAsia" w:cs="仿宋_GB2312" w:asciiTheme="minorEastAsia" w:hAnsiTheme="minorEastAsia"/>
          <w:b/>
          <w:bCs w:val="0"/>
          <w:sz w:val="32"/>
          <w:szCs w:val="32"/>
          <w:highlight w:val="none"/>
        </w:rPr>
        <w:t>开化专项赛</w:t>
      </w:r>
    </w:p>
    <w:p>
      <w:pPr>
        <w:tabs>
          <w:tab w:val="left" w:pos="1253"/>
          <w:tab w:val="center" w:pos="4153"/>
        </w:tabs>
        <w:spacing w:line="580" w:lineRule="exact"/>
        <w:ind w:firstLine="641" w:firstLineChars="200"/>
        <w:rPr>
          <w:rFonts w:cs="Times New Roman" w:asciiTheme="minorEastAsia" w:hAnsiTheme="minorEastAsia"/>
          <w:b/>
          <w:bCs/>
          <w:sz w:val="32"/>
          <w:szCs w:val="32"/>
          <w:highlight w:val="none"/>
        </w:rPr>
      </w:pPr>
      <w:r>
        <w:rPr>
          <w:rFonts w:hint="eastAsia" w:cs="仿宋_GB2312" w:asciiTheme="minorEastAsia" w:hAnsiTheme="minorEastAsia"/>
          <w:b/>
          <w:bCs/>
          <w:sz w:val="32"/>
          <w:szCs w:val="32"/>
          <w:highlight w:val="none"/>
        </w:rPr>
        <w:t>开化文旅展示设计赛</w:t>
      </w:r>
    </w:p>
    <w:p>
      <w:pPr>
        <w:tabs>
          <w:tab w:val="left" w:pos="1253"/>
        </w:tabs>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说明：两个设计方向。一是围绕开化县“钱江源”区域公用品牌进行创作设计，拓宽“钱江源+”体系，将“钱江源”品牌打造成为一个覆盖全区域、全品类、全产业链区域公用品牌，打造成为一流生态环境的认证标签和美丽经济的金字招牌，让来自钱江源头、国家公园的限量版生态珍品，走遍浙江、走向全国、走向全世界。二是围绕根宫佛国文化旅游区进行创作设计。请围绕根宫佛国文化旅游区内的元素进行</w:t>
      </w:r>
      <w:r>
        <w:rPr>
          <w:rFonts w:hint="default" w:ascii="Times New Roman Regular" w:hAnsi="Times New Roman Regular" w:cs="Times New Roman Regular"/>
          <w:sz w:val="32"/>
          <w:szCs w:val="32"/>
          <w:highlight w:val="none"/>
        </w:rPr>
        <w:t>IP</w:t>
      </w:r>
      <w:r>
        <w:rPr>
          <w:rFonts w:hint="eastAsia" w:cs="仿宋_GB2312" w:asciiTheme="minorEastAsia" w:hAnsiTheme="minorEastAsia"/>
          <w:sz w:val="32"/>
          <w:szCs w:val="32"/>
          <w:highlight w:val="none"/>
        </w:rPr>
        <w:t>形象、文创</w:t>
      </w:r>
      <w:bookmarkStart w:id="0" w:name="_GoBack"/>
      <w:bookmarkEnd w:id="0"/>
      <w:r>
        <w:rPr>
          <w:rFonts w:hint="eastAsia" w:cs="仿宋_GB2312" w:asciiTheme="minorEastAsia" w:hAnsiTheme="minorEastAsia"/>
          <w:sz w:val="32"/>
          <w:szCs w:val="32"/>
          <w:highlight w:val="none"/>
        </w:rPr>
        <w:t>产品、宣传海报、宣传口号等的设计。</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成果</w:t>
      </w:r>
      <w:r>
        <w:rPr>
          <w:rFonts w:hint="default" w:ascii="Times New Roman Regular" w:hAnsi="Times New Roman Regular" w:cs="Times New Roman Regular"/>
          <w:sz w:val="32"/>
          <w:szCs w:val="32"/>
          <w:highlight w:val="none"/>
        </w:rPr>
        <w:t>形式：设计案</w:t>
      </w:r>
    </w:p>
    <w:p>
      <w:pPr>
        <w:adjustRightInd w:val="0"/>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命题咨询：84170006346（钉钉群）</w:t>
      </w:r>
    </w:p>
    <w:p>
      <w:pPr>
        <w:adjustRightInd w:val="0"/>
        <w:spacing w:line="580" w:lineRule="exact"/>
        <w:ind w:firstLine="640" w:firstLineChars="200"/>
        <w:rPr>
          <w:rFonts w:cs="Times New Roman" w:asciiTheme="minorEastAsia" w:hAnsiTheme="minorEastAsia"/>
          <w:sz w:val="32"/>
          <w:szCs w:val="32"/>
          <w:highlight w:val="none"/>
        </w:rPr>
      </w:pPr>
      <w:r>
        <w:rPr>
          <w:rFonts w:hint="default" w:ascii="Times New Roman Regular" w:hAnsi="Times New Roman Regular" w:cs="Times New Roman Regular"/>
          <w:sz w:val="32"/>
          <w:szCs w:val="32"/>
          <w:highlight w:val="none"/>
        </w:rPr>
        <w:t>特别说明：</w:t>
      </w:r>
      <w:r>
        <w:rPr>
          <w:rFonts w:hint="eastAsia" w:ascii="Times New Roman Regular" w:hAnsi="Times New Roman Regular" w:cs="Times New Roman Regular"/>
          <w:sz w:val="32"/>
          <w:szCs w:val="32"/>
          <w:highlight w:val="none"/>
          <w:lang w:val="en-US" w:eastAsia="zh-CN"/>
        </w:rPr>
        <w:t>开化</w:t>
      </w:r>
      <w:r>
        <w:rPr>
          <w:rFonts w:hint="default" w:ascii="Times New Roman Regular" w:hAnsi="Times New Roman Regular" w:cs="Times New Roman Regular"/>
          <w:sz w:val="32"/>
          <w:szCs w:val="32"/>
          <w:highlight w:val="none"/>
        </w:rPr>
        <w:t>专项赛提供50个名额到开化参观交流，2天1夜游，包含景区门票、合作酒店半价住宿（不含大交通）。向</w:t>
      </w:r>
      <w:r>
        <w:rPr>
          <w:rFonts w:hint="eastAsia" w:ascii="Times New Roman Regular" w:hAnsi="Times New Roman Regular" w:cs="Times New Roman Regular"/>
          <w:sz w:val="32"/>
          <w:szCs w:val="32"/>
          <w:highlight w:val="none"/>
          <w:lang w:val="en-US" w:eastAsia="zh-CN"/>
        </w:rPr>
        <w:t>开化专项赛</w:t>
      </w:r>
      <w:r>
        <w:rPr>
          <w:rFonts w:hint="default" w:ascii="Times New Roman Regular" w:hAnsi="Times New Roman Regular" w:cs="Times New Roman Regular"/>
          <w:sz w:val="32"/>
          <w:szCs w:val="32"/>
          <w:highlight w:val="none"/>
        </w:rPr>
        <w:t>所有获奖团队</w:t>
      </w:r>
      <w:r>
        <w:rPr>
          <w:rFonts w:hint="eastAsia" w:cs="Times New Roman" w:asciiTheme="minorEastAsia" w:hAnsiTheme="minorEastAsia"/>
          <w:sz w:val="32"/>
          <w:szCs w:val="32"/>
          <w:highlight w:val="none"/>
        </w:rPr>
        <w:t>提供暑期社会实践证书和采纳证明。</w:t>
      </w:r>
    </w:p>
    <w:p>
      <w:pPr>
        <w:tabs>
          <w:tab w:val="left" w:pos="1253"/>
          <w:tab w:val="center" w:pos="4153"/>
        </w:tabs>
        <w:spacing w:line="580" w:lineRule="exact"/>
        <w:ind w:firstLine="640" w:firstLineChars="200"/>
        <w:rPr>
          <w:rFonts w:cs="Times New Roman" w:asciiTheme="minorEastAsia" w:hAnsiTheme="minorEastAsia"/>
          <w:b/>
          <w:bCs/>
          <w:sz w:val="32"/>
          <w:szCs w:val="32"/>
          <w:highlight w:val="none"/>
        </w:rPr>
      </w:pPr>
      <w:r>
        <w:rPr>
          <w:rFonts w:hint="default" w:ascii="Times New Roman Regular" w:hAnsi="Times New Roman Regular" w:cs="Times New Roman Regular"/>
          <w:b w:val="0"/>
          <w:bCs/>
          <w:sz w:val="32"/>
          <w:szCs w:val="32"/>
          <w:highlight w:val="none"/>
        </w:rPr>
        <w:t>4.</w:t>
      </w:r>
      <w:r>
        <w:rPr>
          <w:rFonts w:hint="default" w:ascii="Times New Roman Regular" w:hAnsi="Times New Roman Regular" w:cs="Times New Roman Regular"/>
          <w:b w:val="0"/>
          <w:bCs/>
          <w:sz w:val="32"/>
          <w:szCs w:val="32"/>
          <w:highlight w:val="none"/>
          <w:lang w:val="en-US" w:eastAsia="zh-CN"/>
        </w:rPr>
        <w:t xml:space="preserve"> </w:t>
      </w:r>
      <w:r>
        <w:rPr>
          <w:rFonts w:hint="eastAsia" w:cs="Times New Roman" w:asciiTheme="minorEastAsia" w:hAnsiTheme="minorEastAsia"/>
          <w:b/>
          <w:bCs/>
          <w:sz w:val="32"/>
          <w:szCs w:val="32"/>
          <w:highlight w:val="none"/>
        </w:rPr>
        <w:t>嵊泗专项赛</w:t>
      </w:r>
    </w:p>
    <w:p>
      <w:pPr>
        <w:tabs>
          <w:tab w:val="left" w:pos="1253"/>
        </w:tabs>
        <w:spacing w:line="580" w:lineRule="exact"/>
        <w:ind w:firstLine="641" w:firstLineChars="200"/>
        <w:rPr>
          <w:rFonts w:hint="eastAsia" w:cs="方正仿宋_GB2312" w:asciiTheme="minorEastAsia" w:hAnsiTheme="minorEastAsia"/>
          <w:b/>
          <w:bCs/>
          <w:sz w:val="32"/>
          <w:szCs w:val="32"/>
          <w:highlight w:val="none"/>
        </w:rPr>
      </w:pPr>
      <w:r>
        <w:rPr>
          <w:rFonts w:hint="eastAsia" w:cs="仿宋_GB2312" w:asciiTheme="minorEastAsia" w:hAnsiTheme="minorEastAsia"/>
          <w:b/>
          <w:bCs/>
          <w:sz w:val="32"/>
          <w:szCs w:val="32"/>
          <w:highlight w:val="none"/>
        </w:rPr>
        <w:t>嵊泗文旅云展播</w:t>
      </w:r>
      <w:r>
        <w:rPr>
          <w:rFonts w:hint="eastAsia" w:cs="方正仿宋_GB2312" w:asciiTheme="minorEastAsia" w:hAnsiTheme="minorEastAsia"/>
          <w:b/>
          <w:bCs/>
          <w:sz w:val="32"/>
          <w:szCs w:val="32"/>
          <w:highlight w:val="none"/>
        </w:rPr>
        <w:t xml:space="preserve"> </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cs="仿宋_GB2312" w:asciiTheme="minorEastAsia" w:hAnsiTheme="minorEastAsia"/>
          <w:sz w:val="32"/>
          <w:szCs w:val="32"/>
          <w:highlight w:val="none"/>
        </w:rPr>
        <w:t>命题说明：嵊泗县有丰富的文旅资源，请参赛团队聚焦嵊泗历史人文、民俗风情、非遗文化、嵊泗海鲜等方面的特色资源，用宣传片、纪录片、故事片、音乐视频、微短剧、微电影等不拘一格的短视频形式，记录、讲述大学生眼中的嵊泗，进一步提升嵊泗文旅全网关注度和话题热度，助力嵊泗文旅出圈。</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cs="仿宋_GB2312" w:asciiTheme="minorEastAsia" w:hAnsiTheme="minorEastAsia"/>
          <w:sz w:val="32"/>
          <w:szCs w:val="32"/>
          <w:highlight w:val="none"/>
        </w:rPr>
        <w:t>成果形式：短视频</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命题咨询：</w:t>
      </w:r>
      <w:r>
        <w:rPr>
          <w:rFonts w:hint="default" w:ascii="Times New Roman Regular" w:hAnsi="Times New Roman Regular" w:cs="Times New Roman Regular"/>
          <w:sz w:val="32"/>
          <w:szCs w:val="32"/>
          <w:highlight w:val="none"/>
        </w:rPr>
        <w:t>105130013856（钉</w:t>
      </w:r>
      <w:r>
        <w:rPr>
          <w:rFonts w:hint="eastAsia" w:cs="仿宋_GB2312" w:asciiTheme="minorEastAsia" w:hAnsiTheme="minorEastAsia"/>
          <w:sz w:val="32"/>
          <w:szCs w:val="32"/>
          <w:highlight w:val="none"/>
        </w:rPr>
        <w:t>钉群号）</w:t>
      </w:r>
    </w:p>
    <w:p>
      <w:pPr>
        <w:tabs>
          <w:tab w:val="left" w:pos="1253"/>
          <w:tab w:val="center" w:pos="4153"/>
        </w:tabs>
        <w:spacing w:line="580" w:lineRule="exact"/>
        <w:ind w:firstLine="640" w:firstLineChars="200"/>
        <w:rPr>
          <w:rFonts w:hint="default" w:ascii="Times New Roman Regular" w:hAnsi="Times New Roman Regular" w:cs="Times New Roman Regular"/>
          <w:b w:val="0"/>
          <w:sz w:val="32"/>
          <w:szCs w:val="32"/>
          <w:highlight w:val="none"/>
        </w:rPr>
      </w:pPr>
      <w:r>
        <w:rPr>
          <w:rFonts w:hint="default" w:ascii="Times New Roman Regular" w:hAnsi="Times New Roman Regular" w:cs="Times New Roman Regular"/>
          <w:b w:val="0"/>
          <w:sz w:val="32"/>
          <w:szCs w:val="32"/>
          <w:highlight w:val="none"/>
        </w:rPr>
        <w:t>特别说明：嵊泗县文广旅体局将向获奖团队颁发采纳证明。</w:t>
      </w:r>
    </w:p>
    <w:p>
      <w:pPr>
        <w:numPr>
          <w:numId w:val="0"/>
        </w:numPr>
        <w:tabs>
          <w:tab w:val="left" w:pos="1253"/>
          <w:tab w:val="center" w:pos="4153"/>
        </w:tabs>
        <w:spacing w:line="580" w:lineRule="exact"/>
        <w:ind w:firstLine="641" w:firstLineChars="200"/>
        <w:rPr>
          <w:rFonts w:cs="Times New Roman" w:asciiTheme="minorEastAsia" w:hAnsiTheme="minorEastAsia"/>
          <w:b/>
          <w:bCs w:val="0"/>
          <w:sz w:val="32"/>
          <w:szCs w:val="32"/>
          <w:highlight w:val="none"/>
        </w:rPr>
      </w:pPr>
      <w:r>
        <w:rPr>
          <w:rFonts w:hint="eastAsia" w:ascii="Times New Roman Regular" w:hAnsi="Times New Roman Regular" w:cs="Times New Roman Regular"/>
          <w:b/>
          <w:bCs w:val="0"/>
          <w:sz w:val="32"/>
          <w:szCs w:val="32"/>
          <w:highlight w:val="none"/>
          <w:lang w:val="en-US" w:eastAsia="zh-CN"/>
        </w:rPr>
        <w:t xml:space="preserve">5. </w:t>
      </w:r>
      <w:r>
        <w:rPr>
          <w:rFonts w:hint="default" w:ascii="Times New Roman Regular" w:hAnsi="Times New Roman Regular" w:cs="Times New Roman Regular"/>
          <w:b/>
          <w:bCs w:val="0"/>
          <w:sz w:val="32"/>
          <w:szCs w:val="32"/>
          <w:highlight w:val="none"/>
        </w:rPr>
        <w:t>云</w:t>
      </w:r>
      <w:r>
        <w:rPr>
          <w:rFonts w:hint="eastAsia" w:cs="Times New Roman" w:asciiTheme="minorEastAsia" w:hAnsiTheme="minorEastAsia"/>
          <w:b/>
          <w:bCs w:val="0"/>
          <w:sz w:val="32"/>
          <w:szCs w:val="32"/>
          <w:highlight w:val="none"/>
        </w:rPr>
        <w:t>和专项赛</w:t>
      </w:r>
    </w:p>
    <w:p>
      <w:pPr>
        <w:adjustRightInd w:val="0"/>
        <w:spacing w:line="580" w:lineRule="exact"/>
        <w:ind w:firstLine="641" w:firstLineChars="200"/>
        <w:rPr>
          <w:rFonts w:hint="eastAsia" w:cs="仿宋_GB2312" w:asciiTheme="minorEastAsia" w:hAnsiTheme="minorEastAsia"/>
          <w:b/>
          <w:bCs/>
          <w:sz w:val="32"/>
          <w:szCs w:val="32"/>
          <w:highlight w:val="none"/>
        </w:rPr>
      </w:pPr>
      <w:r>
        <w:rPr>
          <w:rFonts w:hint="eastAsia" w:cs="Times New Roman" w:asciiTheme="minorEastAsia" w:hAnsiTheme="minorEastAsia"/>
          <w:b/>
          <w:bCs/>
          <w:sz w:val="32"/>
          <w:szCs w:val="32"/>
          <w:highlight w:val="none"/>
        </w:rPr>
        <w:t>云和</w:t>
      </w:r>
      <w:r>
        <w:rPr>
          <w:rFonts w:hint="eastAsia" w:cs="仿宋_GB2312" w:asciiTheme="minorEastAsia" w:hAnsiTheme="minorEastAsia"/>
          <w:b/>
          <w:bCs/>
          <w:sz w:val="32"/>
          <w:szCs w:val="32"/>
          <w:highlight w:val="none"/>
        </w:rPr>
        <w:t>文旅云展播</w:t>
      </w:r>
    </w:p>
    <w:p>
      <w:pPr>
        <w:adjustRightInd w:val="0"/>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命题说明：</w:t>
      </w:r>
      <w:r>
        <w:rPr>
          <w:rFonts w:cs="仿宋_GB2312" w:asciiTheme="minorEastAsia" w:hAnsiTheme="minorEastAsia"/>
          <w:sz w:val="32"/>
          <w:szCs w:val="32"/>
          <w:highlight w:val="none"/>
        </w:rPr>
        <w:t>以“云游童话云和·解码山水密码”为主题，运用短视频</w:t>
      </w:r>
      <w:r>
        <w:rPr>
          <w:rFonts w:hint="default" w:ascii="Times New Roman Regular" w:hAnsi="Times New Roman Regular" w:cs="Times New Roman Regular"/>
          <w:sz w:val="32"/>
          <w:szCs w:val="32"/>
          <w:highlight w:val="none"/>
        </w:rPr>
        <w:t>、VR</w:t>
      </w:r>
      <w:r>
        <w:rPr>
          <w:rFonts w:cs="Times New Roman" w:asciiTheme="minorEastAsia" w:hAnsiTheme="minorEastAsia"/>
          <w:sz w:val="32"/>
          <w:szCs w:val="32"/>
          <w:highlight w:val="none"/>
        </w:rPr>
        <w:t>、</w:t>
      </w:r>
      <w:r>
        <w:rPr>
          <w:rFonts w:cs="仿宋_GB2312" w:asciiTheme="minorEastAsia" w:hAnsiTheme="minorEastAsia"/>
          <w:sz w:val="32"/>
          <w:szCs w:val="32"/>
          <w:highlight w:val="none"/>
        </w:rPr>
        <w:t>直播等数字化手段，立体展现云和生态秘境与文化魅力。内容需突出“梯田四季光影”“木玩智造体验”“畲乡烟火故事”等特色场景，鼓励融合影视</w:t>
      </w:r>
      <w:r>
        <w:rPr>
          <w:rFonts w:hint="default" w:ascii="Times New Roman Regular" w:hAnsi="Times New Roman Regular" w:cs="Times New Roman Regular"/>
          <w:sz w:val="32"/>
          <w:szCs w:val="32"/>
          <w:highlight w:val="none"/>
        </w:rPr>
        <w:t>IP、</w:t>
      </w:r>
      <w:r>
        <w:rPr>
          <w:rFonts w:cs="仿宋_GB2312" w:asciiTheme="minorEastAsia" w:hAnsiTheme="minorEastAsia"/>
          <w:sz w:val="32"/>
          <w:szCs w:val="32"/>
          <w:highlight w:val="none"/>
        </w:rPr>
        <w:t>节庆活动、乡村达人等元素，创作沉浸式、互动性强的视听作品，通过新媒体矩阵传播，强化“浙江绿谷·云和窗口”品牌形象，吸引线上流量转化为线下文旅消费。</w:t>
      </w:r>
    </w:p>
    <w:p>
      <w:pPr>
        <w:adjustRightInd w:val="0"/>
        <w:spacing w:line="580" w:lineRule="exact"/>
        <w:ind w:firstLine="640" w:firstLineChars="200"/>
        <w:rPr>
          <w:rFonts w:cs="仿宋_GB2312" w:asciiTheme="minorEastAsia" w:hAnsiTheme="minorEastAsia"/>
          <w:sz w:val="32"/>
          <w:szCs w:val="32"/>
          <w:highlight w:val="none"/>
        </w:rPr>
      </w:pPr>
      <w:r>
        <w:rPr>
          <w:rFonts w:cs="仿宋_GB2312" w:asciiTheme="minorEastAsia" w:hAnsiTheme="minorEastAsia"/>
          <w:sz w:val="32"/>
          <w:szCs w:val="32"/>
          <w:highlight w:val="none"/>
        </w:rPr>
        <w:t>成果形式：短视频</w:t>
      </w:r>
    </w:p>
    <w:p>
      <w:pPr>
        <w:adjustRightInd w:val="0"/>
        <w:spacing w:line="580" w:lineRule="exact"/>
        <w:ind w:firstLine="640" w:firstLineChars="200"/>
        <w:rPr>
          <w:rFonts w:hint="default" w:ascii="Times New Roman Regular" w:hAnsi="Times New Roman Regular" w:cs="Times New Roman Regular"/>
          <w:sz w:val="32"/>
          <w:szCs w:val="32"/>
          <w:highlight w:val="none"/>
        </w:rPr>
      </w:pPr>
      <w:r>
        <w:rPr>
          <w:rFonts w:cs="仿宋_GB2312" w:asciiTheme="minorEastAsia" w:hAnsiTheme="minorEastAsia"/>
          <w:sz w:val="32"/>
          <w:szCs w:val="32"/>
          <w:highlight w:val="none"/>
        </w:rPr>
        <w:t>命题咨</w:t>
      </w:r>
      <w:r>
        <w:rPr>
          <w:rFonts w:hint="default" w:ascii="Times New Roman Regular" w:hAnsi="Times New Roman Regular" w:cs="Times New Roman Regular"/>
          <w:sz w:val="32"/>
          <w:szCs w:val="32"/>
          <w:highlight w:val="none"/>
        </w:rPr>
        <w:t xml:space="preserve">询：80640040765(（钉钉群号） </w:t>
      </w:r>
    </w:p>
    <w:p>
      <w:pPr>
        <w:adjustRightInd w:val="0"/>
        <w:spacing w:line="580" w:lineRule="exact"/>
        <w:ind w:firstLine="640" w:firstLineChars="200"/>
        <w:rPr>
          <w:rFonts w:hint="eastAsia" w:cs="仿宋_GB2312" w:asciiTheme="minorEastAsia" w:hAnsiTheme="minorEastAsia"/>
          <w:sz w:val="32"/>
          <w:szCs w:val="32"/>
          <w:highlight w:val="none"/>
        </w:rPr>
      </w:pPr>
      <w:r>
        <w:rPr>
          <w:rFonts w:hint="default" w:ascii="Times New Roman Regular" w:hAnsi="Times New Roman Regular" w:cs="Times New Roman Regular"/>
          <w:sz w:val="32"/>
          <w:szCs w:val="32"/>
          <w:highlight w:val="none"/>
        </w:rPr>
        <w:t>特别说明：获奖团队将获得云和县文</w:t>
      </w:r>
      <w:r>
        <w:rPr>
          <w:rFonts w:hint="default" w:ascii="Times New Roman Regular" w:hAnsi="Times New Roman Regular" w:cs="Times New Roman Regular"/>
          <w:sz w:val="32"/>
          <w:szCs w:val="32"/>
          <w:highlight w:val="none"/>
          <w:lang w:val="en-US" w:eastAsia="zh-CN"/>
        </w:rPr>
        <w:t>广</w:t>
      </w:r>
      <w:r>
        <w:rPr>
          <w:rFonts w:hint="default" w:ascii="Times New Roman Regular" w:hAnsi="Times New Roman Regular" w:cs="Times New Roman Regular"/>
          <w:sz w:val="32"/>
          <w:szCs w:val="32"/>
          <w:highlight w:val="none"/>
        </w:rPr>
        <w:t>旅</w:t>
      </w:r>
      <w:r>
        <w:rPr>
          <w:rFonts w:hint="default" w:ascii="Times New Roman Regular" w:hAnsi="Times New Roman Regular" w:cs="Times New Roman Regular"/>
          <w:sz w:val="32"/>
          <w:szCs w:val="32"/>
          <w:highlight w:val="none"/>
          <w:lang w:val="en-US" w:eastAsia="zh-CN"/>
        </w:rPr>
        <w:t>体</w:t>
      </w:r>
      <w:r>
        <w:rPr>
          <w:rFonts w:hint="default" w:ascii="Times New Roman Regular" w:hAnsi="Times New Roman Regular" w:cs="Times New Roman Regular"/>
          <w:sz w:val="32"/>
          <w:szCs w:val="32"/>
          <w:highlight w:val="none"/>
        </w:rPr>
        <w:t>局颁发的采纳证明。</w:t>
      </w:r>
      <w:r>
        <w:rPr>
          <w:rFonts w:cs="仿宋_GB2312" w:asciiTheme="minorEastAsia" w:hAnsiTheme="minorEastAsia"/>
          <w:sz w:val="32"/>
          <w:szCs w:val="32"/>
          <w:highlight w:val="none"/>
        </w:rPr>
        <w:t xml:space="preserve"> </w:t>
      </w:r>
    </w:p>
    <w:p>
      <w:pPr>
        <w:adjustRightInd w:val="0"/>
        <w:spacing w:line="580" w:lineRule="exact"/>
        <w:ind w:firstLine="641" w:firstLineChars="200"/>
        <w:rPr>
          <w:rFonts w:cs="Times New Roman" w:asciiTheme="minorEastAsia" w:hAnsiTheme="minorEastAsia"/>
          <w:b/>
          <w:bCs/>
          <w:sz w:val="32"/>
          <w:szCs w:val="32"/>
          <w:highlight w:val="none"/>
        </w:rPr>
      </w:pPr>
      <w:r>
        <w:rPr>
          <w:rFonts w:hint="eastAsia" w:cs="Times New Roman" w:asciiTheme="minorEastAsia" w:hAnsiTheme="minorEastAsia"/>
          <w:b/>
          <w:bCs/>
          <w:sz w:val="32"/>
          <w:szCs w:val="32"/>
          <w:highlight w:val="none"/>
        </w:rPr>
        <w:t>五、评分方法</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rPr>
        <w:t>省赛</w:t>
      </w:r>
      <w:r>
        <w:rPr>
          <w:rFonts w:cs="仿宋_GB2312" w:asciiTheme="minorEastAsia" w:hAnsiTheme="minorEastAsia"/>
          <w:sz w:val="32"/>
          <w:szCs w:val="32"/>
        </w:rPr>
        <w:t>复赛、决赛</w:t>
      </w:r>
      <w:r>
        <w:rPr>
          <w:rFonts w:hint="eastAsia" w:cs="仿宋_GB2312" w:asciiTheme="minorEastAsia" w:hAnsiTheme="minorEastAsia"/>
          <w:sz w:val="32"/>
          <w:szCs w:val="32"/>
        </w:rPr>
        <w:t>将抽取浙江省会展策划创意大</w:t>
      </w:r>
      <w:r>
        <w:rPr>
          <w:rFonts w:hint="default" w:ascii="Times New Roman Regular" w:hAnsi="Times New Roman Regular" w:cs="Times New Roman Regular"/>
          <w:sz w:val="32"/>
          <w:szCs w:val="32"/>
        </w:rPr>
        <w:t>赛3</w:t>
      </w:r>
      <w:r>
        <w:rPr>
          <w:rFonts w:hint="eastAsia" w:ascii="Times New Roman Regular" w:hAnsi="Times New Roman Regular" w:cs="Times New Roman Regular"/>
          <w:sz w:val="32"/>
          <w:szCs w:val="32"/>
          <w:lang w:val="en-US" w:eastAsia="zh-CN"/>
        </w:rPr>
        <w:t>位</w:t>
      </w:r>
      <w:r>
        <w:rPr>
          <w:rFonts w:hint="default" w:ascii="Times New Roman Regular" w:hAnsi="Times New Roman Regular" w:cs="Times New Roman Regular"/>
          <w:sz w:val="32"/>
          <w:szCs w:val="32"/>
        </w:rPr>
        <w:t>或</w:t>
      </w:r>
      <w:r>
        <w:rPr>
          <w:rFonts w:hint="default" w:ascii="Times New Roman Regular" w:hAnsi="Times New Roman Regular" w:cs="Times New Roman Regular"/>
          <w:color w:val="000000"/>
          <w:sz w:val="32"/>
          <w:szCs w:val="32"/>
        </w:rPr>
        <w:t>5</w:t>
      </w:r>
      <w:r>
        <w:rPr>
          <w:rFonts w:hint="default" w:ascii="Times New Roman Regular" w:hAnsi="Times New Roman Regular" w:cs="Times New Roman Regular"/>
          <w:sz w:val="32"/>
          <w:szCs w:val="32"/>
        </w:rPr>
        <w:t>位</w:t>
      </w:r>
      <w:r>
        <w:rPr>
          <w:rFonts w:hint="eastAsia" w:cs="仿宋_GB2312" w:asciiTheme="minorEastAsia" w:hAnsiTheme="minorEastAsia"/>
          <w:sz w:val="32"/>
          <w:szCs w:val="32"/>
        </w:rPr>
        <w:t>评委进行独立评分，各</w:t>
      </w:r>
      <w:r>
        <w:rPr>
          <w:rFonts w:hint="default" w:cs="仿宋_GB2312" w:asciiTheme="minorEastAsia" w:hAnsiTheme="minorEastAsia"/>
          <w:sz w:val="32"/>
          <w:szCs w:val="32"/>
        </w:rPr>
        <w:t>位</w:t>
      </w:r>
      <w:r>
        <w:rPr>
          <w:rFonts w:hint="eastAsia" w:cs="仿宋_GB2312" w:asciiTheme="minorEastAsia" w:hAnsiTheme="minorEastAsia"/>
          <w:sz w:val="32"/>
          <w:szCs w:val="32"/>
        </w:rPr>
        <w:t>评委评分的平均</w:t>
      </w:r>
      <w:r>
        <w:rPr>
          <w:rFonts w:hint="default" w:cs="仿宋_GB2312" w:asciiTheme="minorEastAsia" w:hAnsiTheme="minorEastAsia"/>
          <w:sz w:val="32"/>
          <w:szCs w:val="32"/>
        </w:rPr>
        <w:t>分</w:t>
      </w:r>
      <w:r>
        <w:rPr>
          <w:rFonts w:hint="eastAsia" w:cs="仿宋_GB2312" w:asciiTheme="minorEastAsia" w:hAnsiTheme="minorEastAsia"/>
          <w:sz w:val="32"/>
          <w:szCs w:val="32"/>
        </w:rPr>
        <w:t>作为参赛队伍的最</w:t>
      </w:r>
      <w:r>
        <w:rPr>
          <w:rFonts w:cs="仿宋_GB2312" w:asciiTheme="minorEastAsia" w:hAnsiTheme="minorEastAsia"/>
          <w:sz w:val="32"/>
          <w:szCs w:val="32"/>
        </w:rPr>
        <w:t>终</w:t>
      </w:r>
      <w:r>
        <w:rPr>
          <w:rFonts w:hint="eastAsia" w:cs="仿宋_GB2312" w:asciiTheme="minorEastAsia" w:hAnsiTheme="minorEastAsia"/>
          <w:sz w:val="32"/>
          <w:szCs w:val="32"/>
        </w:rPr>
        <w:t>得分。评审组组长在竞赛结束后向组委会提交比赛排位评分结果。</w:t>
      </w:r>
    </w:p>
    <w:p>
      <w:pPr>
        <w:adjustRightInd w:val="0"/>
        <w:spacing w:line="580" w:lineRule="exact"/>
        <w:ind w:firstLine="641" w:firstLineChars="200"/>
        <w:rPr>
          <w:rFonts w:cs="Times New Roman" w:asciiTheme="minorEastAsia" w:hAnsiTheme="minorEastAsia"/>
          <w:b/>
          <w:bCs/>
          <w:sz w:val="32"/>
          <w:szCs w:val="32"/>
          <w:highlight w:val="none"/>
        </w:rPr>
      </w:pPr>
      <w:r>
        <w:rPr>
          <w:rFonts w:hint="eastAsia" w:cs="Times New Roman" w:asciiTheme="minorEastAsia" w:hAnsiTheme="minorEastAsia"/>
          <w:b/>
          <w:bCs/>
          <w:sz w:val="32"/>
          <w:szCs w:val="32"/>
          <w:highlight w:val="none"/>
        </w:rPr>
        <w:t>六、评分标准</w:t>
      </w: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r>
        <w:rPr>
          <w:rFonts w:hint="eastAsia" w:cs="楷体_GB2312" w:asciiTheme="minorEastAsia" w:hAnsiTheme="minorEastAsia"/>
          <w:b/>
          <w:bCs/>
          <w:sz w:val="32"/>
          <w:szCs w:val="32"/>
          <w:highlight w:val="none"/>
        </w:rPr>
        <w:t>（一）会展创意赛道</w:t>
      </w:r>
    </w:p>
    <w:p>
      <w:pPr>
        <w:tabs>
          <w:tab w:val="left" w:pos="1253"/>
        </w:tabs>
        <w:spacing w:line="580" w:lineRule="exact"/>
        <w:ind w:firstLine="641" w:firstLineChars="200"/>
        <w:rPr>
          <w:rFonts w:hint="eastAsia" w:cs="仿宋_GB2312" w:asciiTheme="minorEastAsia" w:hAnsiTheme="minorEastAsia"/>
          <w:b/>
          <w:bCs/>
          <w:sz w:val="32"/>
          <w:szCs w:val="32"/>
          <w:highlight w:val="none"/>
        </w:rPr>
      </w:pPr>
      <w:r>
        <w:rPr>
          <w:rFonts w:hint="default" w:ascii="Times New Roman Bold" w:hAnsi="Times New Roman Bold" w:cs="Times New Roman Bold"/>
          <w:b/>
          <w:bCs w:val="0"/>
          <w:sz w:val="32"/>
          <w:szCs w:val="32"/>
          <w:highlight w:val="none"/>
        </w:rPr>
        <w:t>1.</w:t>
      </w:r>
      <w:r>
        <w:rPr>
          <w:rFonts w:hint="default" w:ascii="Times New Roman Bold" w:hAnsi="Times New Roman Bold" w:cs="Times New Roman Bold"/>
          <w:b/>
          <w:bCs w:val="0"/>
          <w:sz w:val="32"/>
          <w:szCs w:val="32"/>
          <w:highlight w:val="none"/>
          <w:lang w:val="en-US" w:eastAsia="zh-CN"/>
        </w:rPr>
        <w:t xml:space="preserve"> </w:t>
      </w:r>
      <w:r>
        <w:rPr>
          <w:rFonts w:hint="eastAsia" w:cs="Times New Roman" w:asciiTheme="minorEastAsia" w:hAnsiTheme="minorEastAsia"/>
          <w:b/>
          <w:bCs/>
          <w:sz w:val="32"/>
          <w:szCs w:val="32"/>
          <w:highlight w:val="none"/>
        </w:rPr>
        <w:t>新时代</w:t>
      </w:r>
      <w:r>
        <w:rPr>
          <w:rFonts w:hint="eastAsia" w:cs="Times New Roman" w:asciiTheme="minorEastAsia" w:hAnsiTheme="minorEastAsia"/>
          <w:b/>
          <w:bCs/>
          <w:sz w:val="32"/>
          <w:szCs w:val="32"/>
          <w:highlight w:val="none"/>
          <w:lang w:val="en-US" w:eastAsia="zh-CN"/>
        </w:rPr>
        <w:t>的</w:t>
      </w:r>
      <w:r>
        <w:rPr>
          <w:rFonts w:hint="eastAsia" w:cs="仿宋_GB2312" w:asciiTheme="minorEastAsia" w:hAnsiTheme="minorEastAsia"/>
          <w:b/>
          <w:bCs/>
          <w:sz w:val="32"/>
          <w:szCs w:val="32"/>
          <w:highlight w:val="none"/>
        </w:rPr>
        <w:t>中国会展研究</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背景信息介绍全</w:t>
      </w:r>
      <w:r>
        <w:rPr>
          <w:rFonts w:hint="default" w:ascii="Times New Roman Regular" w:hAnsi="Times New Roman Regular" w:cs="Times New Roman Regular"/>
          <w:sz w:val="32"/>
          <w:szCs w:val="32"/>
          <w:highlight w:val="none"/>
        </w:rPr>
        <w:t>面（10分）</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研究问题提出恰当（20分）</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文献综述全面规范（15分）</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default" w:ascii="Times New Roman Regular" w:hAnsi="Times New Roman Regular" w:cs="Times New Roman Regular"/>
          <w:sz w:val="32"/>
          <w:szCs w:val="32"/>
          <w:highlight w:val="none"/>
        </w:rPr>
        <w:t>研究设计实施合理（20分）</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研究发现全面客</w:t>
      </w:r>
      <w:r>
        <w:rPr>
          <w:rFonts w:hint="default" w:ascii="Times New Roman Regular" w:hAnsi="Times New Roman Regular" w:cs="Times New Roman Regular"/>
          <w:sz w:val="32"/>
          <w:szCs w:val="32"/>
          <w:highlight w:val="none"/>
        </w:rPr>
        <w:t>观（20分）</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研究价值洞察深度（15分）</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default" w:ascii="Times New Roman Regular" w:hAnsi="Times New Roman Regular" w:cs="Times New Roman Regular"/>
          <w:sz w:val="32"/>
          <w:szCs w:val="32"/>
          <w:highlight w:val="none"/>
        </w:rPr>
        <w:t>可参考SSCI、SCI、EI</w:t>
      </w:r>
      <w:r>
        <w:rPr>
          <w:rFonts w:hint="eastAsia" w:cs="仿宋_GB2312" w:asciiTheme="minorEastAsia" w:hAnsiTheme="minorEastAsia"/>
          <w:sz w:val="32"/>
          <w:szCs w:val="32"/>
          <w:highlight w:val="none"/>
        </w:rPr>
        <w:t>等国际期刊论文要求。</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2.</w:t>
      </w:r>
      <w:r>
        <w:rPr>
          <w:rFonts w:hint="default" w:ascii="Times New Roman Regular" w:hAnsi="Times New Roman Regular" w:cs="Times New Roman Regular"/>
          <w:b/>
          <w:bCs w:val="0"/>
          <w:sz w:val="32"/>
          <w:szCs w:val="32"/>
          <w:highlight w:val="none"/>
          <w:lang w:val="en-US" w:eastAsia="zh-CN"/>
        </w:rPr>
        <w:t xml:space="preserve"> </w:t>
      </w:r>
      <w:r>
        <w:rPr>
          <w:rFonts w:hint="default" w:ascii="Times New Roman Regular" w:hAnsi="Times New Roman Regular" w:cs="Times New Roman Regular"/>
          <w:b/>
          <w:bCs w:val="0"/>
          <w:sz w:val="32"/>
          <w:szCs w:val="32"/>
          <w:highlight w:val="none"/>
        </w:rPr>
        <w:t>新时代的中国会展策划</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方案完善</w:t>
      </w:r>
      <w:r>
        <w:rPr>
          <w:rFonts w:hint="default" w:ascii="Times New Roman Regular" w:hAnsi="Times New Roman Regular" w:cs="Times New Roman Regular"/>
          <w:sz w:val="32"/>
          <w:szCs w:val="32"/>
          <w:highlight w:val="none"/>
        </w:rPr>
        <w:t xml:space="preserve">度（15分）：题目规范完整，方案完整； </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 xml:space="preserve">项目立意（25分）：理念和目标应以促进国家和省市发展战略为方向，符合社会主义核心价值观； </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 xml:space="preserve">可行性（20分）：组织机构设置合理、专业和权威，表现形式恰当，方案具有可操作性，预算合理； </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方案规范性（10分）：学术规范，逻辑规范，方案呈现规范，文字、数字、图表等有无明显错误；</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default" w:ascii="Times New Roman Regular" w:hAnsi="Times New Roman Regular" w:cs="Times New Roman Regular"/>
          <w:sz w:val="32"/>
          <w:szCs w:val="32"/>
          <w:highlight w:val="none"/>
        </w:rPr>
        <w:t>创意创新（30分）</w:t>
      </w:r>
      <w:r>
        <w:rPr>
          <w:rFonts w:hint="eastAsia" w:cs="方正仿宋_GB2312" w:asciiTheme="minorEastAsia" w:hAnsiTheme="minorEastAsia"/>
          <w:sz w:val="32"/>
          <w:szCs w:val="32"/>
          <w:highlight w:val="none"/>
        </w:rPr>
        <w:t>：</w:t>
      </w:r>
      <w:r>
        <w:rPr>
          <w:rFonts w:hint="eastAsia" w:cs="仿宋_GB2312" w:asciiTheme="minorEastAsia" w:hAnsiTheme="minorEastAsia"/>
          <w:sz w:val="32"/>
          <w:szCs w:val="32"/>
          <w:highlight w:val="none"/>
        </w:rPr>
        <w:t>文本呈现方式有创意，有融合数字时代的创新创意点。</w:t>
      </w:r>
    </w:p>
    <w:p>
      <w:pPr>
        <w:tabs>
          <w:tab w:val="left" w:pos="1253"/>
        </w:tabs>
        <w:spacing w:line="580" w:lineRule="exact"/>
        <w:ind w:firstLine="641" w:firstLineChars="200"/>
        <w:rPr>
          <w:rFonts w:hint="eastAsia" w:cs="方正仿宋_GB2312" w:asciiTheme="minorEastAsia" w:hAnsiTheme="minorEastAsia"/>
          <w:b/>
          <w:bCs/>
          <w:sz w:val="32"/>
          <w:szCs w:val="32"/>
          <w:highlight w:val="none"/>
        </w:rPr>
      </w:pPr>
      <w:r>
        <w:rPr>
          <w:rFonts w:hint="default" w:ascii="Times New Roman Bold" w:hAnsi="Times New Roman Bold" w:cs="Times New Roman Bold"/>
          <w:b/>
          <w:bCs w:val="0"/>
          <w:sz w:val="32"/>
          <w:szCs w:val="32"/>
          <w:highlight w:val="none"/>
        </w:rPr>
        <w:t>3.</w:t>
      </w:r>
      <w:r>
        <w:rPr>
          <w:rFonts w:hint="default" w:ascii="Times New Roman Regular" w:hAnsi="Times New Roman Regular" w:cs="Times New Roman Regular"/>
          <w:b w:val="0"/>
          <w:bCs/>
          <w:sz w:val="32"/>
          <w:szCs w:val="32"/>
          <w:highlight w:val="none"/>
          <w:lang w:val="en-US" w:eastAsia="zh-CN"/>
        </w:rPr>
        <w:t xml:space="preserve"> </w:t>
      </w:r>
      <w:r>
        <w:rPr>
          <w:rFonts w:hint="eastAsia" w:cs="方正仿宋_GB2312" w:asciiTheme="minorEastAsia" w:hAnsiTheme="minorEastAsia"/>
          <w:b/>
          <w:bCs/>
          <w:sz w:val="32"/>
          <w:szCs w:val="32"/>
          <w:highlight w:val="none"/>
        </w:rPr>
        <w:t>柯桥会展创新策划</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参照新时代的中国会展策划或龙游专项赛评分标准</w:t>
      </w: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r>
        <w:rPr>
          <w:rFonts w:hint="eastAsia" w:cs="楷体_GB2312" w:asciiTheme="minorEastAsia" w:hAnsiTheme="minorEastAsia"/>
          <w:b/>
          <w:bCs/>
          <w:sz w:val="32"/>
          <w:szCs w:val="32"/>
          <w:highlight w:val="none"/>
        </w:rPr>
        <w:t>（二）会展设计赛道</w:t>
      </w:r>
    </w:p>
    <w:p>
      <w:pPr>
        <w:tabs>
          <w:tab w:val="left" w:pos="1253"/>
        </w:tabs>
        <w:spacing w:line="580" w:lineRule="exact"/>
        <w:ind w:firstLine="641" w:firstLineChars="200"/>
        <w:rPr>
          <w:rFonts w:hint="eastAsia" w:cs="仿宋_GB2312" w:asciiTheme="minorEastAsia" w:hAnsiTheme="minorEastAsia"/>
          <w:b/>
          <w:bCs/>
          <w:sz w:val="32"/>
          <w:szCs w:val="32"/>
          <w:highlight w:val="none"/>
        </w:rPr>
      </w:pPr>
      <w:r>
        <w:rPr>
          <w:rFonts w:hint="default" w:ascii="Times New Roman Bold" w:hAnsi="Times New Roman Bold" w:cs="Times New Roman Bold"/>
          <w:b/>
          <w:bCs w:val="0"/>
          <w:sz w:val="32"/>
          <w:szCs w:val="32"/>
          <w:highlight w:val="none"/>
        </w:rPr>
        <w:t>1.</w:t>
      </w:r>
      <w:r>
        <w:rPr>
          <w:rFonts w:hint="default" w:ascii="Times New Roman Bold" w:hAnsi="Times New Roman Bold" w:cs="Times New Roman Bold"/>
          <w:b/>
          <w:bCs w:val="0"/>
          <w:sz w:val="32"/>
          <w:szCs w:val="32"/>
          <w:highlight w:val="none"/>
          <w:lang w:val="en-US" w:eastAsia="zh-CN"/>
        </w:rPr>
        <w:t xml:space="preserve"> </w:t>
      </w:r>
      <w:r>
        <w:rPr>
          <w:rFonts w:hint="eastAsia" w:cs="仿宋_GB2312" w:asciiTheme="minorEastAsia" w:hAnsiTheme="minorEastAsia"/>
          <w:b/>
          <w:bCs/>
          <w:sz w:val="32"/>
          <w:szCs w:val="32"/>
          <w:highlight w:val="none"/>
        </w:rPr>
        <w:t>文化、艺术和科技特展</w:t>
      </w:r>
    </w:p>
    <w:p>
      <w:pPr>
        <w:tabs>
          <w:tab w:val="left" w:pos="1253"/>
        </w:tabs>
        <w:spacing w:line="580" w:lineRule="exact"/>
        <w:ind w:firstLine="640" w:firstLineChars="200"/>
        <w:rPr>
          <w:rFonts w:hint="eastAsia" w:cs="仿宋_GB2312" w:asciiTheme="minorEastAsia" w:hAnsiTheme="minorEastAsia" w:eastAsiaTheme="minorEastAsia"/>
          <w:sz w:val="32"/>
          <w:szCs w:val="32"/>
          <w:highlight w:val="none"/>
          <w:lang w:eastAsia="zh-CN"/>
        </w:rPr>
      </w:pPr>
      <w:r>
        <w:rPr>
          <w:rFonts w:hint="eastAsia" w:cs="仿宋_GB2312" w:asciiTheme="minorEastAsia" w:hAnsiTheme="minorEastAsia"/>
          <w:sz w:val="32"/>
          <w:szCs w:val="32"/>
          <w:highlight w:val="none"/>
        </w:rPr>
        <w:t>按照作品类型分别参照新时代的中国会展策划、在地文化遗产中的物与空间云展设计或开化专项赛评分标准</w:t>
      </w:r>
      <w:r>
        <w:rPr>
          <w:rFonts w:hint="eastAsia" w:cs="仿宋_GB2312" w:asciiTheme="minorEastAsia" w:hAnsiTheme="minorEastAsia"/>
          <w:sz w:val="32"/>
          <w:szCs w:val="32"/>
          <w:highlight w:val="none"/>
          <w:lang w:eastAsia="zh-CN"/>
        </w:rPr>
        <w:t>。</w:t>
      </w:r>
    </w:p>
    <w:p>
      <w:pPr>
        <w:tabs>
          <w:tab w:val="left" w:pos="1253"/>
        </w:tabs>
        <w:spacing w:line="580" w:lineRule="exact"/>
        <w:ind w:firstLine="641" w:firstLineChars="200"/>
        <w:rPr>
          <w:rFonts w:hint="eastAsia" w:cs="方正仿宋_GB2312" w:asciiTheme="minorEastAsia" w:hAnsiTheme="minorEastAsia"/>
          <w:b/>
          <w:bCs/>
          <w:sz w:val="32"/>
          <w:szCs w:val="32"/>
          <w:highlight w:val="none"/>
        </w:rPr>
      </w:pPr>
      <w:r>
        <w:rPr>
          <w:rFonts w:hint="default" w:ascii="Times New Roman Bold" w:hAnsi="Times New Roman Bold" w:cs="Times New Roman Bold"/>
          <w:b/>
          <w:bCs w:val="0"/>
          <w:sz w:val="32"/>
          <w:szCs w:val="32"/>
          <w:highlight w:val="none"/>
        </w:rPr>
        <w:t>2.</w:t>
      </w:r>
      <w:r>
        <w:rPr>
          <w:rFonts w:hint="default" w:ascii="Times New Roman Bold" w:hAnsi="Times New Roman Bold" w:cs="Times New Roman Bold"/>
          <w:b/>
          <w:bCs w:val="0"/>
          <w:sz w:val="32"/>
          <w:szCs w:val="32"/>
          <w:highlight w:val="none"/>
          <w:lang w:val="en-US" w:eastAsia="zh-CN"/>
        </w:rPr>
        <w:t xml:space="preserve"> </w:t>
      </w:r>
      <w:r>
        <w:rPr>
          <w:rFonts w:hint="eastAsia" w:cs="仿宋_GB2312" w:asciiTheme="minorEastAsia" w:hAnsiTheme="minorEastAsia"/>
          <w:b/>
          <w:bCs/>
          <w:sz w:val="32"/>
          <w:szCs w:val="32"/>
          <w:highlight w:val="none"/>
        </w:rPr>
        <w:t>在地文化遗产中的物与空间云展设计</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图文设计</w:t>
      </w:r>
      <w:r>
        <w:rPr>
          <w:rFonts w:hint="default" w:ascii="Times New Roman Regular" w:hAnsi="Times New Roman Regular" w:cs="Times New Roman Regular"/>
          <w:sz w:val="32"/>
          <w:szCs w:val="32"/>
          <w:highlight w:val="none"/>
        </w:rPr>
        <w:t>分（30分）：贴合展览主题，视觉设计优秀，有创新性；</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空间设计分（20分）：空间规划合理，展览线路清楚；</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交互设计分（30分）：UI设计风格统一，交互方式合理；</w:t>
      </w:r>
    </w:p>
    <w:p>
      <w:pPr>
        <w:tabs>
          <w:tab w:val="left" w:pos="1253"/>
        </w:tabs>
        <w:spacing w:line="580" w:lineRule="exact"/>
        <w:ind w:firstLine="640" w:firstLineChars="200"/>
        <w:rPr>
          <w:rFonts w:hint="eastAsia" w:cs="方正仿宋_GB2312" w:asciiTheme="minorEastAsia" w:hAnsiTheme="minorEastAsia"/>
          <w:sz w:val="32"/>
          <w:szCs w:val="32"/>
          <w:highlight w:val="none"/>
        </w:rPr>
      </w:pPr>
      <w:r>
        <w:rPr>
          <w:rFonts w:hint="default" w:ascii="Times New Roman Regular" w:hAnsi="Times New Roman Regular" w:cs="Times New Roman Regular"/>
          <w:sz w:val="32"/>
          <w:szCs w:val="32"/>
          <w:highlight w:val="none"/>
        </w:rPr>
        <w:t>策划质量分（20分）：</w:t>
      </w:r>
      <w:r>
        <w:rPr>
          <w:rFonts w:hint="eastAsia" w:cs="仿宋_GB2312" w:asciiTheme="minorEastAsia" w:hAnsiTheme="minorEastAsia"/>
          <w:sz w:val="32"/>
          <w:szCs w:val="32"/>
          <w:highlight w:val="none"/>
        </w:rPr>
        <w:t>策划内容条理清晰，文案优美。</w:t>
      </w: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r>
        <w:rPr>
          <w:rFonts w:hint="eastAsia" w:cs="楷体_GB2312" w:asciiTheme="minorEastAsia" w:hAnsiTheme="minorEastAsia"/>
          <w:b/>
          <w:bCs/>
          <w:sz w:val="32"/>
          <w:szCs w:val="32"/>
          <w:highlight w:val="none"/>
        </w:rPr>
        <w:t>（三）会展传播赛道</w:t>
      </w:r>
    </w:p>
    <w:p>
      <w:pPr>
        <w:tabs>
          <w:tab w:val="left" w:pos="1253"/>
        </w:tabs>
        <w:spacing w:line="580" w:lineRule="exact"/>
        <w:ind w:firstLine="640" w:firstLineChars="200"/>
        <w:rPr>
          <w:rFonts w:hint="eastAsia" w:cs="仿宋_GB2312" w:asciiTheme="minorEastAsia" w:hAnsiTheme="minorEastAsia"/>
          <w:b/>
          <w:sz w:val="32"/>
          <w:szCs w:val="32"/>
          <w:highlight w:val="none"/>
        </w:rPr>
      </w:pPr>
      <w:r>
        <w:rPr>
          <w:rFonts w:hint="default" w:ascii="Times New Roman Regular" w:hAnsi="Times New Roman Regular" w:cs="Times New Roman Regular"/>
          <w:b w:val="0"/>
          <w:sz w:val="32"/>
          <w:szCs w:val="32"/>
          <w:highlight w:val="none"/>
        </w:rPr>
        <w:t>1</w:t>
      </w:r>
      <w:r>
        <w:rPr>
          <w:rFonts w:cs="Times New Roman Regular" w:asciiTheme="minorEastAsia" w:hAnsiTheme="minorEastAsia"/>
          <w:b/>
          <w:sz w:val="32"/>
          <w:szCs w:val="32"/>
          <w:highlight w:val="none"/>
        </w:rPr>
        <w:t>.</w:t>
      </w:r>
      <w:r>
        <w:rPr>
          <w:rFonts w:hint="eastAsia" w:cs="Times New Roman Regular" w:asciiTheme="minorEastAsia" w:hAnsiTheme="minorEastAsia"/>
          <w:b/>
          <w:sz w:val="32"/>
          <w:szCs w:val="32"/>
          <w:highlight w:val="none"/>
          <w:lang w:val="en-US" w:eastAsia="zh-CN"/>
        </w:rPr>
        <w:t xml:space="preserve"> </w:t>
      </w:r>
      <w:r>
        <w:rPr>
          <w:rFonts w:cs="Times New Roman Regular" w:asciiTheme="minorEastAsia" w:hAnsiTheme="minorEastAsia"/>
          <w:b/>
          <w:sz w:val="32"/>
          <w:szCs w:val="32"/>
          <w:highlight w:val="none"/>
        </w:rPr>
        <w:t>书画中国多语种讲解赛</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lang w:val="en-US" w:eastAsia="zh-CN"/>
        </w:rPr>
        <w:t>讲解</w:t>
      </w:r>
      <w:r>
        <w:rPr>
          <w:rFonts w:hint="eastAsia" w:cs="仿宋_GB2312" w:asciiTheme="minorEastAsia" w:hAnsiTheme="minorEastAsia"/>
          <w:sz w:val="32"/>
          <w:szCs w:val="32"/>
          <w:highlight w:val="none"/>
        </w:rPr>
        <w:t>：</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选题价</w:t>
      </w:r>
      <w:r>
        <w:rPr>
          <w:rFonts w:hint="default" w:ascii="Times New Roman Regular" w:hAnsi="Times New Roman Regular" w:cs="Times New Roman Regular"/>
          <w:sz w:val="32"/>
          <w:szCs w:val="32"/>
          <w:highlight w:val="none"/>
        </w:rPr>
        <w:t>值（</w:t>
      </w:r>
      <w:r>
        <w:rPr>
          <w:rFonts w:hint="default" w:ascii="Times New Roman Regular" w:hAnsi="Times New Roman Regular" w:cs="Times New Roman Regular"/>
          <w:sz w:val="32"/>
          <w:szCs w:val="32"/>
          <w:highlight w:val="none"/>
          <w:lang w:val="en-US" w:eastAsia="zh-CN"/>
        </w:rPr>
        <w:t>15</w:t>
      </w:r>
      <w:r>
        <w:rPr>
          <w:rFonts w:hint="default" w:ascii="Times New Roman Regular" w:hAnsi="Times New Roman Regular" w:cs="Times New Roman Regular"/>
          <w:sz w:val="32"/>
          <w:szCs w:val="32"/>
          <w:highlight w:val="none"/>
        </w:rPr>
        <w:t>分）：现实价值和学术价值高。</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lang w:val="en-US" w:eastAsia="zh-CN"/>
        </w:rPr>
        <w:t>文本形式</w:t>
      </w:r>
      <w:r>
        <w:rPr>
          <w:rFonts w:hint="default" w:ascii="Times New Roman Regular" w:hAnsi="Times New Roman Regular" w:cs="Times New Roman Regular"/>
          <w:sz w:val="32"/>
          <w:szCs w:val="32"/>
          <w:highlight w:val="none"/>
        </w:rPr>
        <w:t>（</w:t>
      </w:r>
      <w:r>
        <w:rPr>
          <w:rFonts w:hint="default" w:ascii="Times New Roman Regular" w:hAnsi="Times New Roman Regular" w:cs="Times New Roman Regular"/>
          <w:sz w:val="32"/>
          <w:szCs w:val="32"/>
          <w:highlight w:val="none"/>
          <w:lang w:val="en-US" w:eastAsia="zh-CN"/>
        </w:rPr>
        <w:t>10</w:t>
      </w:r>
      <w:r>
        <w:rPr>
          <w:rFonts w:hint="default" w:ascii="Times New Roman Regular" w:hAnsi="Times New Roman Regular" w:cs="Times New Roman Regular"/>
          <w:sz w:val="32"/>
          <w:szCs w:val="32"/>
          <w:highlight w:val="none"/>
        </w:rPr>
        <w:t>分）：结构合理，文本整洁</w:t>
      </w:r>
      <w:r>
        <w:rPr>
          <w:rFonts w:hint="default" w:ascii="Times New Roman Regular" w:hAnsi="Times New Roman Regular" w:cs="Times New Roman Regular"/>
          <w:sz w:val="32"/>
          <w:szCs w:val="32"/>
          <w:highlight w:val="none"/>
          <w:lang w:eastAsia="zh-CN"/>
        </w:rPr>
        <w:t>；</w:t>
      </w:r>
      <w:r>
        <w:rPr>
          <w:rFonts w:hint="default" w:ascii="Times New Roman Regular" w:hAnsi="Times New Roman Regular" w:cs="Times New Roman Regular"/>
          <w:sz w:val="32"/>
          <w:szCs w:val="32"/>
          <w:highlight w:val="none"/>
        </w:rPr>
        <w:t>引用规范，文字规范，数据规范。</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研究内容（</w:t>
      </w:r>
      <w:r>
        <w:rPr>
          <w:rFonts w:hint="default" w:ascii="Times New Roman Regular" w:hAnsi="Times New Roman Regular" w:cs="Times New Roman Regular"/>
          <w:sz w:val="32"/>
          <w:szCs w:val="32"/>
          <w:highlight w:val="none"/>
          <w:lang w:val="en-US" w:eastAsia="zh-CN"/>
        </w:rPr>
        <w:t>15</w:t>
      </w:r>
      <w:r>
        <w:rPr>
          <w:rFonts w:hint="default" w:ascii="Times New Roman Regular" w:hAnsi="Times New Roman Regular" w:cs="Times New Roman Regular"/>
          <w:sz w:val="32"/>
          <w:szCs w:val="32"/>
          <w:highlight w:val="none"/>
        </w:rPr>
        <w:t>分）：史料翔实，内容丰富，论证严谨。</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lang w:val="en-US" w:eastAsia="zh-CN"/>
        </w:rPr>
        <w:t>话题</w:t>
      </w:r>
      <w:r>
        <w:rPr>
          <w:rFonts w:hint="default" w:ascii="Times New Roman Regular" w:hAnsi="Times New Roman Regular" w:cs="Times New Roman Regular"/>
          <w:sz w:val="32"/>
          <w:szCs w:val="32"/>
          <w:highlight w:val="none"/>
        </w:rPr>
        <w:t>性强（</w:t>
      </w:r>
      <w:r>
        <w:rPr>
          <w:rFonts w:hint="default" w:ascii="Times New Roman Regular" w:hAnsi="Times New Roman Regular" w:cs="Times New Roman Regular"/>
          <w:sz w:val="32"/>
          <w:szCs w:val="32"/>
          <w:highlight w:val="none"/>
          <w:lang w:val="en-US" w:eastAsia="zh-CN"/>
        </w:rPr>
        <w:t>10</w:t>
      </w:r>
      <w:r>
        <w:rPr>
          <w:rFonts w:hint="default" w:ascii="Times New Roman Regular" w:hAnsi="Times New Roman Regular" w:cs="Times New Roman Regular"/>
          <w:sz w:val="32"/>
          <w:szCs w:val="32"/>
          <w:highlight w:val="none"/>
        </w:rPr>
        <w:t>分）：语言通俗易懂，传播价值高。</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礼仪规范</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lang w:val="en-US" w:eastAsia="zh-CN"/>
        </w:rPr>
        <w:t>15</w:t>
      </w:r>
      <w:r>
        <w:rPr>
          <w:rFonts w:hint="default" w:ascii="Times New Roman Regular" w:hAnsi="Times New Roman Regular" w:cs="Times New Roman Regular"/>
          <w:sz w:val="32"/>
          <w:szCs w:val="32"/>
          <w:highlight w:val="none"/>
        </w:rPr>
        <w:t>分）</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讲解仪态得体端庄，亲和自信</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语音面貌</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lang w:val="en-US" w:eastAsia="zh-CN"/>
        </w:rPr>
        <w:t>10</w:t>
      </w:r>
      <w:r>
        <w:rPr>
          <w:rFonts w:hint="default" w:ascii="Times New Roman Regular" w:hAnsi="Times New Roman Regular" w:cs="Times New Roman Regular"/>
          <w:sz w:val="32"/>
          <w:szCs w:val="32"/>
          <w:highlight w:val="none"/>
        </w:rPr>
        <w:t>分）</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积极的语音状态；交流感；口齿清晰</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专业程度</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lang w:val="en-US" w:eastAsia="zh-CN"/>
        </w:rPr>
        <w:t>25</w:t>
      </w:r>
      <w:r>
        <w:rPr>
          <w:rFonts w:hint="default" w:ascii="Times New Roman Regular" w:hAnsi="Times New Roman Regular" w:cs="Times New Roman Regular"/>
          <w:sz w:val="32"/>
          <w:szCs w:val="32"/>
          <w:highlight w:val="none"/>
        </w:rPr>
        <w:t>分）</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贴合画作；符合时代背景；政治导向正确</w:t>
      </w:r>
      <w:r>
        <w:rPr>
          <w:rFonts w:hint="default" w:ascii="Times New Roman Regular" w:hAnsi="Times New Roman Regular" w:cs="Times New Roman Regular"/>
          <w:sz w:val="32"/>
          <w:szCs w:val="32"/>
          <w:highlight w:val="none"/>
          <w:lang w:eastAsia="zh-CN"/>
        </w:rPr>
        <w:t>；</w:t>
      </w:r>
      <w:r>
        <w:rPr>
          <w:rFonts w:hint="default" w:ascii="Times New Roman Regular" w:hAnsi="Times New Roman Regular" w:cs="Times New Roman Regular"/>
          <w:sz w:val="32"/>
          <w:szCs w:val="32"/>
          <w:highlight w:val="none"/>
        </w:rPr>
        <w:t>剪辑流畅；画质清晰；编排巧妙</w:t>
      </w:r>
    </w:p>
    <w:p>
      <w:pPr>
        <w:tabs>
          <w:tab w:val="left" w:pos="1253"/>
        </w:tabs>
        <w:spacing w:line="580" w:lineRule="exact"/>
        <w:ind w:firstLine="640" w:firstLineChars="200"/>
        <w:rPr>
          <w:rFonts w:hint="eastAsia" w:cs="方正仿宋_GB2312" w:asciiTheme="minorEastAsia" w:hAnsiTheme="minorEastAsia"/>
          <w:sz w:val="32"/>
          <w:szCs w:val="32"/>
          <w:highlight w:val="none"/>
        </w:rPr>
      </w:pPr>
      <w:r>
        <w:rPr>
          <w:rFonts w:hint="default" w:ascii="Times New Roman Regular" w:hAnsi="Times New Roman Regular" w:cs="Times New Roman Regular"/>
          <w:sz w:val="32"/>
          <w:szCs w:val="32"/>
          <w:highlight w:val="none"/>
        </w:rPr>
        <w:t>讲解视频要求：时长5分钟左右。视频格式mp4/avi/wmv，大小不超过600M。</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lang w:val="en-US" w:eastAsia="zh-CN"/>
        </w:rPr>
        <w:t>表演</w:t>
      </w:r>
      <w:r>
        <w:rPr>
          <w:rFonts w:hint="eastAsia" w:cs="仿宋_GB2312" w:asciiTheme="minorEastAsia" w:hAnsiTheme="minorEastAsia"/>
          <w:sz w:val="32"/>
          <w:szCs w:val="32"/>
          <w:highlight w:val="none"/>
        </w:rPr>
        <w:t>：</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妆饰切</w:t>
      </w:r>
      <w:r>
        <w:rPr>
          <w:rFonts w:hint="default" w:ascii="Times New Roman Regular" w:hAnsi="Times New Roman Regular" w:cs="Times New Roman Regular"/>
          <w:sz w:val="32"/>
          <w:szCs w:val="32"/>
          <w:highlight w:val="none"/>
        </w:rPr>
        <w:t>题</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15分）</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与画作、舞台的贴合程度</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综合创意</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25分）</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舞台设计、讲解设计等方面的创新</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表现能力</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15分）</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选手的综合表现能力</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default" w:ascii="Times New Roman Regular" w:hAnsi="Times New Roman Regular" w:cs="Times New Roman Regular"/>
          <w:sz w:val="32"/>
          <w:szCs w:val="32"/>
          <w:highlight w:val="none"/>
        </w:rPr>
        <w:t>讲解内容</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25分）</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内容</w:t>
      </w:r>
      <w:r>
        <w:rPr>
          <w:rFonts w:hint="eastAsia" w:cs="仿宋_GB2312" w:asciiTheme="minorEastAsia" w:hAnsiTheme="minorEastAsia"/>
          <w:sz w:val="32"/>
          <w:szCs w:val="32"/>
          <w:highlight w:val="none"/>
        </w:rPr>
        <w:t>的深度、广度以及准确程度、新颖程度</w:t>
      </w:r>
    </w:p>
    <w:p>
      <w:pPr>
        <w:tabs>
          <w:tab w:val="left" w:pos="1253"/>
        </w:tabs>
        <w:spacing w:line="580" w:lineRule="exact"/>
        <w:ind w:firstLine="640" w:firstLineChars="200"/>
        <w:rPr>
          <w:rFonts w:hint="default" w:ascii="Times New Roman Regular" w:hAnsi="Times New Roman Regular" w:cs="Times New Roman Regular"/>
          <w:b w:val="0"/>
          <w:sz w:val="32"/>
          <w:szCs w:val="32"/>
          <w:highlight w:val="none"/>
        </w:rPr>
      </w:pPr>
      <w:r>
        <w:rPr>
          <w:rFonts w:hint="eastAsia" w:cs="仿宋_GB2312" w:asciiTheme="minorEastAsia" w:hAnsiTheme="minorEastAsia"/>
          <w:sz w:val="32"/>
          <w:szCs w:val="32"/>
          <w:highlight w:val="none"/>
        </w:rPr>
        <w:t>语言表</w:t>
      </w:r>
      <w:r>
        <w:rPr>
          <w:rFonts w:hint="default" w:ascii="Times New Roman Regular" w:hAnsi="Times New Roman Regular" w:cs="Times New Roman Regular"/>
          <w:b w:val="0"/>
          <w:sz w:val="32"/>
          <w:szCs w:val="32"/>
          <w:highlight w:val="none"/>
        </w:rPr>
        <w:t>达</w:t>
      </w:r>
      <w:r>
        <w:rPr>
          <w:rFonts w:hint="default" w:ascii="Times New Roman Regular" w:hAnsi="Times New Roman Regular" w:cs="Times New Roman Regular"/>
          <w:b w:val="0"/>
          <w:bCs/>
          <w:sz w:val="32"/>
          <w:szCs w:val="32"/>
          <w:highlight w:val="none"/>
        </w:rPr>
        <w:t>（</w:t>
      </w:r>
      <w:r>
        <w:rPr>
          <w:rFonts w:hint="default" w:ascii="Times New Roman Regular" w:hAnsi="Times New Roman Regular" w:cs="Times New Roman Regular"/>
          <w:b w:val="0"/>
          <w:sz w:val="32"/>
          <w:szCs w:val="32"/>
          <w:highlight w:val="none"/>
        </w:rPr>
        <w:t>20分）</w:t>
      </w:r>
      <w:r>
        <w:rPr>
          <w:rFonts w:hint="default" w:ascii="Times New Roman Regular" w:hAnsi="Times New Roman Regular" w:cs="Times New Roman Regular"/>
          <w:b w:val="0"/>
          <w:bCs/>
          <w:sz w:val="32"/>
          <w:szCs w:val="32"/>
          <w:highlight w:val="none"/>
        </w:rPr>
        <w:t>：</w:t>
      </w:r>
      <w:r>
        <w:rPr>
          <w:rFonts w:hint="default" w:ascii="Times New Roman Regular" w:hAnsi="Times New Roman Regular" w:cs="Times New Roman Regular"/>
          <w:b w:val="0"/>
          <w:sz w:val="32"/>
          <w:szCs w:val="32"/>
          <w:highlight w:val="none"/>
        </w:rPr>
        <w:t>得体的语言表达；挖掘画作深层价值</w:t>
      </w:r>
    </w:p>
    <w:p>
      <w:pPr>
        <w:adjustRightInd w:val="0"/>
        <w:snapToGrid w:val="0"/>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（四）公益专项赛道</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1.</w:t>
      </w:r>
      <w:r>
        <w:rPr>
          <w:rFonts w:hint="default" w:ascii="Times New Roman Regular" w:hAnsi="Times New Roman Regular" w:cs="Times New Roman Regular"/>
          <w:b/>
          <w:bCs w:val="0"/>
          <w:sz w:val="32"/>
          <w:szCs w:val="32"/>
          <w:highlight w:val="none"/>
          <w:lang w:val="en-US" w:eastAsia="zh-CN"/>
        </w:rPr>
        <w:t xml:space="preserve"> </w:t>
      </w:r>
      <w:r>
        <w:rPr>
          <w:rFonts w:hint="default" w:ascii="Times New Roman Regular" w:hAnsi="Times New Roman Regular" w:cs="Times New Roman Regular"/>
          <w:b/>
          <w:bCs w:val="0"/>
          <w:sz w:val="32"/>
          <w:szCs w:val="32"/>
          <w:highlight w:val="none"/>
        </w:rPr>
        <w:t>会展新消费专项赛</w:t>
      </w:r>
    </w:p>
    <w:p>
      <w:pPr>
        <w:tabs>
          <w:tab w:val="left" w:pos="1253"/>
        </w:tabs>
        <w:spacing w:line="580" w:lineRule="exact"/>
        <w:ind w:firstLine="640" w:firstLineChars="200"/>
        <w:rPr>
          <w:rFonts w:hint="default" w:ascii="Times New Roman Regular" w:hAnsi="Times New Roman Regular" w:cs="Times New Roman Regular"/>
          <w:b w:val="0"/>
          <w:sz w:val="32"/>
          <w:szCs w:val="32"/>
          <w:highlight w:val="none"/>
        </w:rPr>
      </w:pPr>
      <w:r>
        <w:rPr>
          <w:rFonts w:hint="default" w:ascii="Times New Roman Regular" w:hAnsi="Times New Roman Regular" w:cs="Times New Roman Regular"/>
          <w:b w:val="0"/>
          <w:sz w:val="32"/>
          <w:szCs w:val="32"/>
          <w:highlight w:val="none"/>
        </w:rPr>
        <w:t>案例创新（30分）：具有引领行业发展潜力，能够反映消费市场新兴趋势，对消费市场未来发展有一定的启示和示范。</w:t>
      </w:r>
    </w:p>
    <w:p>
      <w:pPr>
        <w:tabs>
          <w:tab w:val="left" w:pos="1253"/>
        </w:tabs>
        <w:spacing w:line="580" w:lineRule="exact"/>
        <w:ind w:firstLine="640" w:firstLineChars="200"/>
        <w:rPr>
          <w:rFonts w:hint="default" w:ascii="Times New Roman Regular" w:hAnsi="Times New Roman Regular" w:cs="Times New Roman Regular"/>
          <w:b w:val="0"/>
          <w:sz w:val="32"/>
          <w:szCs w:val="32"/>
          <w:highlight w:val="none"/>
        </w:rPr>
      </w:pPr>
      <w:r>
        <w:rPr>
          <w:rFonts w:hint="default" w:ascii="Times New Roman Regular" w:hAnsi="Times New Roman Regular" w:cs="Times New Roman Regular"/>
          <w:b w:val="0"/>
          <w:sz w:val="32"/>
          <w:szCs w:val="32"/>
          <w:highlight w:val="none"/>
        </w:rPr>
        <w:t>案例价值（30分）：具有较好市场前景，较强盈利能力及较好社会影响，体现商业价值与社会价值的有机统一。</w:t>
      </w:r>
    </w:p>
    <w:p>
      <w:pPr>
        <w:tabs>
          <w:tab w:val="left" w:pos="1253"/>
        </w:tabs>
        <w:spacing w:line="580" w:lineRule="exact"/>
        <w:ind w:firstLine="640" w:firstLineChars="200"/>
        <w:rPr>
          <w:rFonts w:hint="default" w:ascii="Times New Roman Regular" w:hAnsi="Times New Roman Regular" w:cs="Times New Roman Regular"/>
          <w:b w:val="0"/>
          <w:sz w:val="32"/>
          <w:szCs w:val="32"/>
          <w:highlight w:val="none"/>
        </w:rPr>
      </w:pPr>
      <w:r>
        <w:rPr>
          <w:rFonts w:hint="default" w:ascii="Times New Roman Regular" w:hAnsi="Times New Roman Regular" w:cs="Times New Roman Regular"/>
          <w:b w:val="0"/>
          <w:sz w:val="32"/>
          <w:szCs w:val="32"/>
          <w:highlight w:val="none"/>
        </w:rPr>
        <w:t>分析深度（20分）：运用相关理论，剖析案例运营策略背后的逻辑。</w:t>
      </w:r>
    </w:p>
    <w:p>
      <w:pPr>
        <w:tabs>
          <w:tab w:val="left" w:pos="1253"/>
        </w:tabs>
        <w:spacing w:line="580" w:lineRule="exact"/>
        <w:ind w:firstLine="640" w:firstLineChars="200"/>
        <w:rPr>
          <w:rFonts w:hint="eastAsia" w:cs="仿宋_GB2312" w:asciiTheme="minorEastAsia" w:hAnsiTheme="minorEastAsia"/>
          <w:sz w:val="32"/>
          <w:szCs w:val="32"/>
          <w:highlight w:val="none"/>
        </w:rPr>
      </w:pPr>
      <w:r>
        <w:rPr>
          <w:rFonts w:hint="default" w:ascii="Times New Roman Regular" w:hAnsi="Times New Roman Regular" w:cs="Times New Roman Regular"/>
          <w:b w:val="0"/>
          <w:sz w:val="32"/>
          <w:szCs w:val="32"/>
          <w:highlight w:val="none"/>
        </w:rPr>
        <w:t>内容完整（20分）</w:t>
      </w:r>
      <w:r>
        <w:rPr>
          <w:rFonts w:hint="eastAsia" w:cs="仿宋_GB2312" w:asciiTheme="minorEastAsia" w:hAnsiTheme="minorEastAsia"/>
          <w:sz w:val="32"/>
          <w:szCs w:val="32"/>
          <w:highlight w:val="none"/>
        </w:rPr>
        <w:t>：</w:t>
      </w:r>
      <w:r>
        <w:rPr>
          <w:rFonts w:cs="仿宋_GB2312" w:asciiTheme="minorEastAsia" w:hAnsiTheme="minorEastAsia"/>
          <w:sz w:val="32"/>
          <w:szCs w:val="32"/>
          <w:highlight w:val="none"/>
        </w:rPr>
        <w:t>报告结构合理，分析逻辑清晰。</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2.</w:t>
      </w:r>
      <w:r>
        <w:rPr>
          <w:rFonts w:hint="eastAsia" w:ascii="Times New Roman Regular" w:hAnsi="Times New Roman Regular" w:cs="Times New Roman Regular"/>
          <w:b/>
          <w:bCs w:val="0"/>
          <w:sz w:val="32"/>
          <w:szCs w:val="32"/>
          <w:highlight w:val="none"/>
          <w:lang w:val="en-US" w:eastAsia="zh-CN"/>
        </w:rPr>
        <w:t xml:space="preserve"> </w:t>
      </w:r>
      <w:r>
        <w:rPr>
          <w:rFonts w:hint="default" w:ascii="Times New Roman Regular" w:hAnsi="Times New Roman Regular" w:cs="Times New Roman Regular"/>
          <w:b/>
          <w:bCs w:val="0"/>
          <w:sz w:val="32"/>
          <w:szCs w:val="32"/>
          <w:highlight w:val="none"/>
        </w:rPr>
        <w:t>龙游专项赛</w:t>
      </w:r>
    </w:p>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复赛评分标准</w:t>
      </w:r>
    </w:p>
    <w:tbl>
      <w:tblPr>
        <w:tblStyle w:val="8"/>
        <w:tblpPr w:leftFromText="180" w:rightFromText="180" w:vertAnchor="text" w:horzAnchor="page" w:tblpX="1622" w:tblpY="501"/>
        <w:tblOverlap w:val="never"/>
        <w:tblW w:w="8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530"/>
        <w:gridCol w:w="910"/>
        <w:gridCol w:w="4960"/>
      </w:tblGrid>
      <w:tr>
        <w:trPr>
          <w:trHeight w:val="750" w:hRule="atLeast"/>
        </w:trPr>
        <w:tc>
          <w:tcPr>
            <w:tcW w:w="1565" w:type="dxa"/>
            <w:vMerge w:val="restart"/>
            <w:vAlign w:val="center"/>
          </w:tcPr>
          <w:p>
            <w:pPr>
              <w:spacing w:line="580" w:lineRule="exact"/>
              <w:jc w:val="center"/>
              <w:rPr>
                <w:rFonts w:hint="eastAsia" w:cs="方正仿宋_GB2312" w:asciiTheme="minorEastAsia" w:hAnsiTheme="minorEastAsia"/>
                <w:sz w:val="32"/>
                <w:szCs w:val="32"/>
                <w:highlight w:val="none"/>
              </w:rPr>
            </w:pPr>
            <w:r>
              <w:rPr>
                <w:rFonts w:hint="eastAsia" w:cs="仿宋_GB2312" w:asciiTheme="minorEastAsia" w:hAnsiTheme="minorEastAsia"/>
                <w:sz w:val="32"/>
                <w:szCs w:val="32"/>
                <w:highlight w:val="none"/>
              </w:rPr>
              <w:t>视频内容</w:t>
            </w:r>
          </w:p>
        </w:tc>
        <w:tc>
          <w:tcPr>
            <w:tcW w:w="153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指标</w:t>
            </w:r>
          </w:p>
        </w:tc>
        <w:tc>
          <w:tcPr>
            <w:tcW w:w="91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分值</w:t>
            </w:r>
          </w:p>
        </w:tc>
        <w:tc>
          <w:tcPr>
            <w:tcW w:w="496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备注</w:t>
            </w:r>
          </w:p>
        </w:tc>
      </w:tr>
      <w:tr>
        <w:trPr>
          <w:trHeight w:val="608" w:hRule="atLeast"/>
        </w:trPr>
        <w:tc>
          <w:tcPr>
            <w:tcW w:w="1565"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c>
          <w:tcPr>
            <w:tcW w:w="1530" w:type="dxa"/>
          </w:tcPr>
          <w:p>
            <w:pPr>
              <w:spacing w:line="580" w:lineRule="exact"/>
              <w:jc w:val="center"/>
              <w:rPr>
                <w:rFonts w:hint="eastAsia" w:cs="方正仿宋_GB2312" w:asciiTheme="minorEastAsia" w:hAnsiTheme="minorEastAsia"/>
                <w:sz w:val="32"/>
                <w:szCs w:val="32"/>
                <w:highlight w:val="none"/>
              </w:rPr>
            </w:pPr>
            <w:r>
              <w:rPr>
                <w:rFonts w:hint="eastAsia" w:cs="仿宋_GB2312" w:asciiTheme="minorEastAsia" w:hAnsiTheme="minorEastAsia"/>
                <w:sz w:val="32"/>
                <w:szCs w:val="32"/>
                <w:highlight w:val="none"/>
              </w:rPr>
              <w:t>话题性</w:t>
            </w:r>
          </w:p>
        </w:tc>
        <w:tc>
          <w:tcPr>
            <w:tcW w:w="910"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20</w:t>
            </w:r>
          </w:p>
        </w:tc>
        <w:tc>
          <w:tcPr>
            <w:tcW w:w="496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和话题相关程度</w:t>
            </w:r>
          </w:p>
        </w:tc>
      </w:tr>
      <w:tr>
        <w:trPr>
          <w:trHeight w:val="606" w:hRule="atLeast"/>
        </w:trPr>
        <w:tc>
          <w:tcPr>
            <w:tcW w:w="1565"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c>
          <w:tcPr>
            <w:tcW w:w="153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内容质量</w:t>
            </w:r>
          </w:p>
        </w:tc>
        <w:tc>
          <w:tcPr>
            <w:tcW w:w="910"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40</w:t>
            </w:r>
          </w:p>
        </w:tc>
        <w:tc>
          <w:tcPr>
            <w:tcW w:w="496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地区代表性、有记忆点且具创作力</w:t>
            </w:r>
          </w:p>
        </w:tc>
      </w:tr>
      <w:tr>
        <w:trPr>
          <w:trHeight w:val="608" w:hRule="atLeast"/>
        </w:trPr>
        <w:tc>
          <w:tcPr>
            <w:tcW w:w="1565"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c>
          <w:tcPr>
            <w:tcW w:w="153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现场讲解</w:t>
            </w:r>
          </w:p>
        </w:tc>
        <w:tc>
          <w:tcPr>
            <w:tcW w:w="910"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20</w:t>
            </w:r>
          </w:p>
        </w:tc>
        <w:tc>
          <w:tcPr>
            <w:tcW w:w="496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实地体验，并现场讲解</w:t>
            </w:r>
          </w:p>
        </w:tc>
      </w:tr>
      <w:tr>
        <w:trPr>
          <w:trHeight w:val="561" w:hRule="atLeast"/>
        </w:trPr>
        <w:tc>
          <w:tcPr>
            <w:tcW w:w="1565" w:type="dxa"/>
            <w:vMerge w:val="restart"/>
            <w:vAlign w:val="center"/>
          </w:tcPr>
          <w:p>
            <w:pPr>
              <w:spacing w:line="580" w:lineRule="exact"/>
              <w:jc w:val="center"/>
              <w:rPr>
                <w:rFonts w:hint="eastAsia" w:cs="方正仿宋_GB2312" w:asciiTheme="minorEastAsia" w:hAnsiTheme="minorEastAsia"/>
                <w:sz w:val="32"/>
                <w:szCs w:val="32"/>
                <w:highlight w:val="none"/>
              </w:rPr>
            </w:pPr>
            <w:r>
              <w:rPr>
                <w:rFonts w:hint="eastAsia" w:cs="仿宋_GB2312" w:asciiTheme="minorEastAsia" w:hAnsiTheme="minorEastAsia"/>
                <w:sz w:val="32"/>
                <w:szCs w:val="32"/>
                <w:highlight w:val="none"/>
              </w:rPr>
              <w:t>视频质量</w:t>
            </w:r>
          </w:p>
        </w:tc>
        <w:tc>
          <w:tcPr>
            <w:tcW w:w="153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背景音乐</w:t>
            </w:r>
          </w:p>
        </w:tc>
        <w:tc>
          <w:tcPr>
            <w:tcW w:w="910"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5</w:t>
            </w:r>
          </w:p>
        </w:tc>
        <w:tc>
          <w:tcPr>
            <w:tcW w:w="496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和内容更匹配、视频更具表现力</w:t>
            </w:r>
          </w:p>
        </w:tc>
      </w:tr>
      <w:tr>
        <w:trPr>
          <w:trHeight w:val="608" w:hRule="atLeast"/>
        </w:trPr>
        <w:tc>
          <w:tcPr>
            <w:tcW w:w="1565"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c>
          <w:tcPr>
            <w:tcW w:w="153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字幕显示</w:t>
            </w:r>
          </w:p>
        </w:tc>
        <w:tc>
          <w:tcPr>
            <w:tcW w:w="910"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5</w:t>
            </w:r>
          </w:p>
        </w:tc>
        <w:tc>
          <w:tcPr>
            <w:tcW w:w="496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语言是否优美</w:t>
            </w:r>
          </w:p>
        </w:tc>
      </w:tr>
      <w:tr>
        <w:trPr>
          <w:trHeight w:val="608" w:hRule="atLeast"/>
        </w:trPr>
        <w:tc>
          <w:tcPr>
            <w:tcW w:w="1565"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c>
          <w:tcPr>
            <w:tcW w:w="153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画面质量</w:t>
            </w:r>
          </w:p>
        </w:tc>
        <w:tc>
          <w:tcPr>
            <w:tcW w:w="910"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5</w:t>
            </w:r>
          </w:p>
        </w:tc>
        <w:tc>
          <w:tcPr>
            <w:tcW w:w="496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整体是否连贯顺畅、符合审美</w:t>
            </w:r>
          </w:p>
        </w:tc>
      </w:tr>
      <w:tr>
        <w:trPr>
          <w:trHeight w:val="608" w:hRule="atLeast"/>
        </w:trPr>
        <w:tc>
          <w:tcPr>
            <w:tcW w:w="1565"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c>
          <w:tcPr>
            <w:tcW w:w="153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清晰度</w:t>
            </w:r>
          </w:p>
        </w:tc>
        <w:tc>
          <w:tcPr>
            <w:tcW w:w="910"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5</w:t>
            </w:r>
          </w:p>
        </w:tc>
        <w:tc>
          <w:tcPr>
            <w:tcW w:w="4960" w:type="dxa"/>
          </w:tcPr>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画面是否清晰</w:t>
            </w:r>
          </w:p>
        </w:tc>
      </w:tr>
    </w:tbl>
    <w:p>
      <w:pPr>
        <w:spacing w:line="580" w:lineRule="exact"/>
        <w:jc w:val="center"/>
        <w:rPr>
          <w:rFonts w:hint="eastAsia" w:cs="仿宋_GB2312" w:asciiTheme="minorEastAsia" w:hAnsiTheme="minorEastAsia"/>
          <w:sz w:val="32"/>
          <w:szCs w:val="32"/>
          <w:highlight w:val="none"/>
        </w:rPr>
      </w:pPr>
    </w:p>
    <w:p>
      <w:pPr>
        <w:spacing w:line="580" w:lineRule="exact"/>
        <w:jc w:val="center"/>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决赛评分标准</w:t>
      </w:r>
    </w:p>
    <w:tbl>
      <w:tblPr>
        <w:tblStyle w:val="8"/>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870"/>
        <w:gridCol w:w="1111"/>
        <w:gridCol w:w="4840"/>
      </w:tblGrid>
      <w:tr>
        <w:trPr>
          <w:trHeight w:val="608" w:hRule="atLeast"/>
          <w:jc w:val="center"/>
        </w:trPr>
        <w:tc>
          <w:tcPr>
            <w:tcW w:w="889" w:type="dxa"/>
          </w:tcPr>
          <w:p>
            <w:pPr>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序号</w:t>
            </w:r>
          </w:p>
        </w:tc>
        <w:tc>
          <w:tcPr>
            <w:tcW w:w="1870" w:type="dxa"/>
          </w:tcPr>
          <w:p>
            <w:pPr>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指标</w:t>
            </w:r>
          </w:p>
        </w:tc>
        <w:tc>
          <w:tcPr>
            <w:tcW w:w="1111" w:type="dxa"/>
          </w:tcPr>
          <w:p>
            <w:pPr>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分值</w:t>
            </w:r>
          </w:p>
        </w:tc>
        <w:tc>
          <w:tcPr>
            <w:tcW w:w="4840" w:type="dxa"/>
            <w:vMerge w:val="restart"/>
          </w:tcPr>
          <w:p>
            <w:pPr>
              <w:spacing w:line="580" w:lineRule="exact"/>
              <w:ind w:firstLine="640" w:firstLineChars="200"/>
              <w:jc w:val="center"/>
              <w:rPr>
                <w:rFonts w:hint="eastAsia" w:cs="方正仿宋_GB2312" w:asciiTheme="minorEastAsia" w:hAnsiTheme="minorEastAsia"/>
                <w:sz w:val="32"/>
                <w:szCs w:val="32"/>
                <w:highlight w:val="none"/>
              </w:rPr>
            </w:pPr>
          </w:p>
          <w:p>
            <w:pPr>
              <w:spacing w:line="580" w:lineRule="exact"/>
              <w:ind w:firstLine="640" w:firstLineChars="200"/>
              <w:jc w:val="center"/>
              <w:rPr>
                <w:rFonts w:hint="eastAsia" w:cs="方正仿宋_GB2312" w:asciiTheme="minorEastAsia" w:hAnsiTheme="minorEastAsia"/>
                <w:sz w:val="32"/>
                <w:szCs w:val="32"/>
                <w:highlight w:val="none"/>
              </w:rPr>
            </w:pPr>
          </w:p>
          <w:p>
            <w:pPr>
              <w:spacing w:line="580" w:lineRule="exact"/>
              <w:jc w:val="center"/>
              <w:rPr>
                <w:rFonts w:hint="eastAsia" w:cs="方正仿宋_GB2312" w:asciiTheme="minorEastAsia" w:hAnsiTheme="minorEastAsia"/>
                <w:sz w:val="32"/>
                <w:szCs w:val="32"/>
                <w:highlight w:val="none"/>
              </w:rPr>
            </w:pPr>
            <w:r>
              <w:rPr>
                <w:rFonts w:hint="eastAsia" w:cs="仿宋_GB2312" w:asciiTheme="minorEastAsia" w:hAnsiTheme="minorEastAsia"/>
                <w:sz w:val="32"/>
                <w:szCs w:val="32"/>
                <w:highlight w:val="none"/>
              </w:rPr>
              <w:t>自视频发布之</w:t>
            </w:r>
            <w:r>
              <w:rPr>
                <w:rFonts w:hint="default" w:ascii="Times New Roman Regular" w:hAnsi="Times New Roman Regular" w:cs="Times New Roman Regular"/>
                <w:sz w:val="32"/>
                <w:szCs w:val="32"/>
                <w:highlight w:val="none"/>
              </w:rPr>
              <w:t>日至2025年</w:t>
            </w:r>
            <w:r>
              <w:rPr>
                <w:rFonts w:hint="eastAsia" w:ascii="Times New Roman Regular" w:hAnsi="Times New Roman Regular" w:cs="Times New Roman Regular"/>
                <w:sz w:val="32"/>
                <w:szCs w:val="32"/>
                <w:highlight w:val="none"/>
                <w:lang w:val="en-US" w:eastAsia="zh-CN"/>
              </w:rPr>
              <w:t>9</w:t>
            </w:r>
            <w:r>
              <w:rPr>
                <w:rFonts w:hint="default" w:ascii="Times New Roman Regular" w:hAnsi="Times New Roman Regular" w:cs="Times New Roman Regular"/>
                <w:sz w:val="32"/>
                <w:szCs w:val="32"/>
                <w:highlight w:val="none"/>
              </w:rPr>
              <w:t>月</w:t>
            </w:r>
            <w:r>
              <w:rPr>
                <w:rFonts w:hint="eastAsia" w:ascii="Times New Roman Regular" w:hAnsi="Times New Roman Regular" w:cs="Times New Roman Regular"/>
                <w:sz w:val="32"/>
                <w:szCs w:val="32"/>
                <w:highlight w:val="none"/>
                <w:lang w:val="en-US" w:eastAsia="zh-CN"/>
              </w:rPr>
              <w:t>30</w:t>
            </w:r>
            <w:r>
              <w:rPr>
                <w:rFonts w:hint="default" w:ascii="Times New Roman Regular" w:hAnsi="Times New Roman Regular" w:cs="Times New Roman Regular"/>
                <w:sz w:val="32"/>
                <w:szCs w:val="32"/>
                <w:highlight w:val="none"/>
              </w:rPr>
              <w:t>日24时短视频的</w:t>
            </w:r>
            <w:r>
              <w:rPr>
                <w:rFonts w:hint="eastAsia" w:cs="仿宋_GB2312" w:asciiTheme="minorEastAsia" w:hAnsiTheme="minorEastAsia"/>
                <w:sz w:val="32"/>
                <w:szCs w:val="32"/>
                <w:highlight w:val="none"/>
              </w:rPr>
              <w:t>相关数据</w:t>
            </w:r>
          </w:p>
        </w:tc>
      </w:tr>
      <w:tr>
        <w:trPr>
          <w:trHeight w:val="608" w:hRule="atLeast"/>
          <w:jc w:val="center"/>
        </w:trPr>
        <w:tc>
          <w:tcPr>
            <w:tcW w:w="889"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1</w:t>
            </w:r>
          </w:p>
        </w:tc>
        <w:tc>
          <w:tcPr>
            <w:tcW w:w="1870" w:type="dxa"/>
          </w:tcPr>
          <w:p>
            <w:pPr>
              <w:tabs>
                <w:tab w:val="left" w:pos="1253"/>
              </w:tabs>
              <w:spacing w:line="580" w:lineRule="exact"/>
              <w:ind w:left="0" w:leftChars="0" w:firstLine="0" w:firstLineChars="0"/>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播放量</w:t>
            </w:r>
          </w:p>
        </w:tc>
        <w:tc>
          <w:tcPr>
            <w:tcW w:w="1111"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60</w:t>
            </w:r>
          </w:p>
        </w:tc>
        <w:tc>
          <w:tcPr>
            <w:tcW w:w="4840"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r>
      <w:tr>
        <w:trPr>
          <w:trHeight w:val="606" w:hRule="atLeast"/>
          <w:jc w:val="center"/>
        </w:trPr>
        <w:tc>
          <w:tcPr>
            <w:tcW w:w="889"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2</w:t>
            </w:r>
          </w:p>
        </w:tc>
        <w:tc>
          <w:tcPr>
            <w:tcW w:w="1870" w:type="dxa"/>
          </w:tcPr>
          <w:p>
            <w:pPr>
              <w:tabs>
                <w:tab w:val="left" w:pos="1253"/>
              </w:tabs>
              <w:spacing w:line="580" w:lineRule="exact"/>
              <w:ind w:left="0" w:leftChars="0" w:firstLine="0" w:firstLineChars="0"/>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点赞量</w:t>
            </w:r>
          </w:p>
        </w:tc>
        <w:tc>
          <w:tcPr>
            <w:tcW w:w="1111"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20</w:t>
            </w:r>
          </w:p>
        </w:tc>
        <w:tc>
          <w:tcPr>
            <w:tcW w:w="4840"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r>
      <w:tr>
        <w:trPr>
          <w:trHeight w:val="608" w:hRule="atLeast"/>
          <w:jc w:val="center"/>
        </w:trPr>
        <w:tc>
          <w:tcPr>
            <w:tcW w:w="889"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3</w:t>
            </w:r>
          </w:p>
        </w:tc>
        <w:tc>
          <w:tcPr>
            <w:tcW w:w="1870" w:type="dxa"/>
          </w:tcPr>
          <w:p>
            <w:pPr>
              <w:tabs>
                <w:tab w:val="left" w:pos="1253"/>
              </w:tabs>
              <w:spacing w:line="580" w:lineRule="exact"/>
              <w:ind w:left="0" w:leftChars="0" w:firstLine="0" w:firstLineChars="0"/>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评论量</w:t>
            </w:r>
          </w:p>
        </w:tc>
        <w:tc>
          <w:tcPr>
            <w:tcW w:w="1111"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10</w:t>
            </w:r>
          </w:p>
        </w:tc>
        <w:tc>
          <w:tcPr>
            <w:tcW w:w="4840"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r>
      <w:tr>
        <w:trPr>
          <w:trHeight w:val="618" w:hRule="atLeast"/>
          <w:jc w:val="center"/>
        </w:trPr>
        <w:tc>
          <w:tcPr>
            <w:tcW w:w="889"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4</w:t>
            </w:r>
          </w:p>
        </w:tc>
        <w:tc>
          <w:tcPr>
            <w:tcW w:w="1870" w:type="dxa"/>
          </w:tcPr>
          <w:p>
            <w:pPr>
              <w:tabs>
                <w:tab w:val="left" w:pos="1253"/>
              </w:tabs>
              <w:spacing w:line="580" w:lineRule="exact"/>
              <w:ind w:left="0" w:leftChars="0" w:firstLine="0" w:firstLineChars="0"/>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转发量</w:t>
            </w:r>
          </w:p>
        </w:tc>
        <w:tc>
          <w:tcPr>
            <w:tcW w:w="1111" w:type="dxa"/>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10</w:t>
            </w:r>
          </w:p>
        </w:tc>
        <w:tc>
          <w:tcPr>
            <w:tcW w:w="4840" w:type="dxa"/>
            <w:vMerge w:val="continue"/>
          </w:tcPr>
          <w:p>
            <w:pPr>
              <w:spacing w:line="580" w:lineRule="exact"/>
              <w:ind w:firstLine="640" w:firstLineChars="200"/>
              <w:jc w:val="center"/>
              <w:rPr>
                <w:rFonts w:hint="eastAsia" w:cs="方正仿宋_GB2312" w:asciiTheme="minorEastAsia" w:hAnsiTheme="minorEastAsia"/>
                <w:sz w:val="32"/>
                <w:szCs w:val="32"/>
                <w:highlight w:val="none"/>
              </w:rPr>
            </w:pPr>
          </w:p>
        </w:tc>
      </w:tr>
    </w:tbl>
    <w:p>
      <w:pPr>
        <w:spacing w:line="580" w:lineRule="exact"/>
        <w:ind w:firstLine="640" w:firstLineChars="200"/>
        <w:rPr>
          <w:rFonts w:hint="default" w:ascii="Times New Roman Regular" w:hAnsi="Times New Roman Regular" w:cs="Times New Roman Regular" w:eastAsiaTheme="minorEastAsia"/>
          <w:b w:val="0"/>
          <w:highlight w:val="none"/>
          <w:lang w:eastAsia="zh-CN"/>
        </w:rPr>
      </w:pPr>
      <w:r>
        <w:rPr>
          <w:rFonts w:hint="default" w:ascii="Times New Roman Regular" w:hAnsi="Times New Roman Regular" w:cs="Times New Roman Regular"/>
          <w:b w:val="0"/>
          <w:sz w:val="32"/>
          <w:szCs w:val="32"/>
          <w:highlight w:val="none"/>
        </w:rPr>
        <w:t>总成绩=复赛成绩70%+决赛成绩30%</w:t>
      </w:r>
    </w:p>
    <w:p>
      <w:pPr>
        <w:tabs>
          <w:tab w:val="left" w:pos="1253"/>
          <w:tab w:val="center" w:pos="4153"/>
        </w:tabs>
        <w:spacing w:line="580" w:lineRule="exact"/>
        <w:ind w:firstLine="641" w:firstLineChars="200"/>
        <w:rPr>
          <w:rFonts w:cs="Times New Roman" w:asciiTheme="minorEastAsia" w:hAnsiTheme="minorEastAsia"/>
          <w:b/>
          <w:bCs w:val="0"/>
          <w:sz w:val="32"/>
          <w:szCs w:val="32"/>
          <w:highlight w:val="none"/>
        </w:rPr>
      </w:pPr>
      <w:r>
        <w:rPr>
          <w:rFonts w:hint="default" w:ascii="Times New Roman Regular" w:hAnsi="Times New Roman Regular" w:cs="Times New Roman Regular"/>
          <w:b/>
          <w:bCs w:val="0"/>
          <w:sz w:val="32"/>
          <w:szCs w:val="32"/>
          <w:highlight w:val="none"/>
        </w:rPr>
        <w:t>3.</w:t>
      </w:r>
      <w:r>
        <w:rPr>
          <w:rFonts w:hint="eastAsia" w:ascii="Times New Roman Regular" w:hAnsi="Times New Roman Regular" w:cs="Times New Roman Regular"/>
          <w:b/>
          <w:bCs w:val="0"/>
          <w:sz w:val="32"/>
          <w:szCs w:val="32"/>
          <w:highlight w:val="none"/>
          <w:lang w:val="en-US" w:eastAsia="zh-CN"/>
        </w:rPr>
        <w:t xml:space="preserve"> </w:t>
      </w:r>
      <w:r>
        <w:rPr>
          <w:rFonts w:hint="default" w:ascii="Times New Roman Regular" w:hAnsi="Times New Roman Regular" w:cs="Times New Roman Regular"/>
          <w:b/>
          <w:bCs w:val="0"/>
          <w:sz w:val="32"/>
          <w:szCs w:val="32"/>
          <w:highlight w:val="none"/>
        </w:rPr>
        <w:t>开</w:t>
      </w:r>
      <w:r>
        <w:rPr>
          <w:rFonts w:hint="eastAsia" w:cs="仿宋_GB2312" w:asciiTheme="minorEastAsia" w:hAnsiTheme="minorEastAsia"/>
          <w:b/>
          <w:bCs w:val="0"/>
          <w:sz w:val="32"/>
          <w:szCs w:val="32"/>
          <w:highlight w:val="none"/>
        </w:rPr>
        <w:t>化专项赛</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eastAsia" w:cs="仿宋_GB2312" w:asciiTheme="minorEastAsia" w:hAnsiTheme="minorEastAsia"/>
          <w:sz w:val="32"/>
          <w:szCs w:val="32"/>
          <w:highlight w:val="none"/>
        </w:rPr>
        <w:t>文化呈现的准确性与深度</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20分）：能够将中华美学融入产品设计，作品审美质量和艺术表现力佳。</w:t>
      </w:r>
    </w:p>
    <w:p>
      <w:pPr>
        <w:adjustRightInd w:val="0"/>
        <w:snapToGrid w:val="0"/>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主题演绎及艺术表现</w:t>
      </w:r>
      <w:r>
        <w:rPr>
          <w:rFonts w:hint="default" w:ascii="Times New Roman Regular" w:hAnsi="Times New Roman Regular" w:cs="Times New Roman Regular"/>
          <w:bCs/>
          <w:sz w:val="32"/>
          <w:szCs w:val="32"/>
          <w:highlight w:val="none"/>
        </w:rPr>
        <w:t>（</w:t>
      </w:r>
      <w:r>
        <w:rPr>
          <w:rFonts w:hint="default" w:ascii="Times New Roman Regular" w:hAnsi="Times New Roman Regular" w:cs="Times New Roman Regular"/>
          <w:sz w:val="32"/>
          <w:szCs w:val="32"/>
          <w:highlight w:val="none"/>
        </w:rPr>
        <w:t>20分）：能够创意演绎呈现，作品舒适、美观、协调，能够满足目标群体的审美习惯。</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创意创新（20分）：设计新颖独特，具有较高使用价值，符合目标群体消费习惯，能够引领消费新时尚，利于国际理解和国际传播。</w:t>
      </w:r>
    </w:p>
    <w:p>
      <w:pPr>
        <w:tabs>
          <w:tab w:val="left" w:pos="1253"/>
        </w:tabs>
        <w:spacing w:line="580" w:lineRule="exact"/>
        <w:ind w:firstLine="640" w:firstLineChars="200"/>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AIGC技术的合理运用（25分）：AIGC技术在作品设计中的应用深度和广度，AIGC技术对传统设计进行改进或创新，技术选择的恰当性。</w:t>
      </w:r>
    </w:p>
    <w:p>
      <w:pPr>
        <w:tabs>
          <w:tab w:val="left" w:pos="1253"/>
        </w:tabs>
        <w:spacing w:line="580" w:lineRule="exact"/>
        <w:ind w:firstLine="640" w:firstLineChars="200"/>
        <w:rPr>
          <w:rFonts w:hint="eastAsia" w:cs="楷体_GB2312" w:asciiTheme="minorEastAsia" w:hAnsiTheme="minorEastAsia"/>
          <w:b/>
          <w:bCs/>
          <w:sz w:val="32"/>
          <w:szCs w:val="32"/>
          <w:highlight w:val="none"/>
        </w:rPr>
      </w:pPr>
      <w:r>
        <w:rPr>
          <w:rFonts w:hint="default" w:ascii="Times New Roman Regular" w:hAnsi="Times New Roman Regular" w:cs="Times New Roman Regular"/>
          <w:sz w:val="32"/>
          <w:szCs w:val="32"/>
          <w:highlight w:val="none"/>
        </w:rPr>
        <w:t>环境友好性与可持续性（15分）</w:t>
      </w:r>
      <w:r>
        <w:rPr>
          <w:rFonts w:hint="eastAsia" w:cs="仿宋_GB2312" w:asciiTheme="minorEastAsia" w:hAnsiTheme="minorEastAsia"/>
          <w:sz w:val="32"/>
          <w:szCs w:val="32"/>
          <w:highlight w:val="none"/>
        </w:rPr>
        <w:t>：能够将绿色、低碳、环保等理念融入设计。</w:t>
      </w:r>
    </w:p>
    <w:p>
      <w:pPr>
        <w:tabs>
          <w:tab w:val="left" w:pos="12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4.</w:t>
      </w:r>
      <w:r>
        <w:rPr>
          <w:rFonts w:hint="eastAsia" w:ascii="Times New Roman Regular" w:hAnsi="Times New Roman Regular" w:cs="Times New Roman Regular"/>
          <w:b/>
          <w:bCs w:val="0"/>
          <w:sz w:val="32"/>
          <w:szCs w:val="32"/>
          <w:highlight w:val="none"/>
          <w:lang w:val="en-US" w:eastAsia="zh-CN"/>
        </w:rPr>
        <w:t xml:space="preserve"> </w:t>
      </w:r>
      <w:r>
        <w:rPr>
          <w:rFonts w:hint="default" w:ascii="Times New Roman Regular" w:hAnsi="Times New Roman Regular" w:cs="Times New Roman Regular"/>
          <w:b/>
          <w:bCs w:val="0"/>
          <w:sz w:val="32"/>
          <w:szCs w:val="32"/>
          <w:highlight w:val="none"/>
        </w:rPr>
        <w:t>嵊泗专项赛</w:t>
      </w:r>
    </w:p>
    <w:p>
      <w:pPr>
        <w:tabs>
          <w:tab w:val="left" w:pos="1253"/>
        </w:tabs>
        <w:spacing w:line="580" w:lineRule="exact"/>
        <w:ind w:firstLine="640" w:firstLineChars="200"/>
        <w:rPr>
          <w:rFonts w:hint="default" w:ascii="Times New Roman Regular" w:hAnsi="Times New Roman Regular" w:cs="Times New Roman Regular"/>
          <w:b w:val="0"/>
          <w:sz w:val="32"/>
          <w:szCs w:val="32"/>
          <w:highlight w:val="none"/>
        </w:rPr>
      </w:pPr>
      <w:r>
        <w:rPr>
          <w:rFonts w:hint="default" w:ascii="Times New Roman Regular" w:hAnsi="Times New Roman Regular" w:cs="Times New Roman Regular"/>
          <w:b w:val="0"/>
          <w:sz w:val="32"/>
          <w:szCs w:val="32"/>
          <w:highlight w:val="none"/>
        </w:rPr>
        <w:t>参照龙游专项赛评分标准</w:t>
      </w:r>
    </w:p>
    <w:p>
      <w:pPr>
        <w:tabs>
          <w:tab w:val="left" w:pos="1253"/>
          <w:tab w:val="center" w:pos="4153"/>
        </w:tabs>
        <w:spacing w:line="580" w:lineRule="exact"/>
        <w:ind w:firstLine="641" w:firstLineChars="200"/>
        <w:rPr>
          <w:rFonts w:hint="default" w:ascii="Times New Roman Regular" w:hAnsi="Times New Roman Regular" w:cs="Times New Roman Regular"/>
          <w:b/>
          <w:bCs w:val="0"/>
          <w:sz w:val="32"/>
          <w:szCs w:val="32"/>
          <w:highlight w:val="none"/>
        </w:rPr>
      </w:pPr>
      <w:r>
        <w:rPr>
          <w:rFonts w:hint="default" w:ascii="Times New Roman Regular" w:hAnsi="Times New Roman Regular" w:cs="Times New Roman Regular"/>
          <w:b/>
          <w:bCs w:val="0"/>
          <w:sz w:val="32"/>
          <w:szCs w:val="32"/>
          <w:highlight w:val="none"/>
        </w:rPr>
        <w:t>5.</w:t>
      </w:r>
      <w:r>
        <w:rPr>
          <w:rFonts w:hint="eastAsia" w:ascii="Times New Roman Regular" w:hAnsi="Times New Roman Regular" w:cs="Times New Roman Regular"/>
          <w:b/>
          <w:bCs w:val="0"/>
          <w:sz w:val="32"/>
          <w:szCs w:val="32"/>
          <w:highlight w:val="none"/>
          <w:lang w:val="en-US" w:eastAsia="zh-CN"/>
        </w:rPr>
        <w:t xml:space="preserve"> </w:t>
      </w:r>
      <w:r>
        <w:rPr>
          <w:rFonts w:hint="default" w:ascii="Times New Roman Regular" w:hAnsi="Times New Roman Regular" w:cs="Times New Roman Regular"/>
          <w:b/>
          <w:bCs w:val="0"/>
          <w:sz w:val="32"/>
          <w:szCs w:val="32"/>
          <w:highlight w:val="none"/>
        </w:rPr>
        <w:t>云和专项赛</w:t>
      </w:r>
    </w:p>
    <w:p>
      <w:pPr>
        <w:spacing w:line="580" w:lineRule="exact"/>
        <w:ind w:firstLine="640" w:firstLineChars="200"/>
        <w:rPr>
          <w:rFonts w:cs="Times New Roman" w:asciiTheme="minorEastAsia" w:hAnsiTheme="minorEastAsia"/>
          <w:sz w:val="32"/>
          <w:szCs w:val="32"/>
          <w:highlight w:val="none"/>
        </w:rPr>
      </w:pPr>
      <w:r>
        <w:rPr>
          <w:rFonts w:hint="default" w:ascii="Times New Roman Regular" w:hAnsi="Times New Roman Regular" w:cs="Times New Roman Regular"/>
          <w:b w:val="0"/>
          <w:sz w:val="32"/>
          <w:szCs w:val="32"/>
          <w:highlight w:val="none"/>
        </w:rPr>
        <w:t>参照龙</w:t>
      </w:r>
      <w:r>
        <w:rPr>
          <w:rFonts w:hint="eastAsia" w:cs="Times New Roman" w:asciiTheme="minorEastAsia" w:hAnsiTheme="minorEastAsia"/>
          <w:sz w:val="32"/>
          <w:szCs w:val="32"/>
          <w:highlight w:val="none"/>
        </w:rPr>
        <w:t>游专项赛评分标准</w:t>
      </w: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p>
    <w:p>
      <w:pPr>
        <w:adjustRightInd w:val="0"/>
        <w:snapToGrid w:val="0"/>
        <w:spacing w:line="580" w:lineRule="exact"/>
        <w:ind w:firstLine="641" w:firstLineChars="200"/>
        <w:rPr>
          <w:rFonts w:hint="eastAsia" w:cs="楷体_GB2312" w:asciiTheme="minorEastAsia" w:hAnsiTheme="minorEastAsia"/>
          <w:b/>
          <w:bCs/>
          <w:sz w:val="32"/>
          <w:szCs w:val="32"/>
          <w:highlight w:val="none"/>
        </w:rPr>
      </w:pPr>
      <w:r>
        <w:rPr>
          <w:rFonts w:hint="eastAsia" w:cs="楷体_GB2312" w:asciiTheme="minorEastAsia" w:hAnsiTheme="minorEastAsia"/>
          <w:b/>
          <w:bCs/>
          <w:sz w:val="32"/>
          <w:szCs w:val="32"/>
          <w:highlight w:val="none"/>
        </w:rPr>
        <w:t>省赛决赛所有赛道评审标准（</w:t>
      </w:r>
      <w:r>
        <w:rPr>
          <w:rFonts w:hint="eastAsia" w:cs="楷体_GB2312" w:asciiTheme="minorEastAsia" w:hAnsiTheme="minorEastAsia"/>
          <w:b/>
          <w:bCs/>
          <w:sz w:val="32"/>
          <w:szCs w:val="32"/>
          <w:highlight w:val="none"/>
          <w:lang w:val="en-US" w:eastAsia="zh-CN"/>
        </w:rPr>
        <w:t>短视频类作品</w:t>
      </w:r>
      <w:r>
        <w:rPr>
          <w:rFonts w:hint="eastAsia" w:cs="楷体_GB2312" w:asciiTheme="minorEastAsia" w:hAnsiTheme="minorEastAsia"/>
          <w:b/>
          <w:bCs/>
          <w:sz w:val="32"/>
          <w:szCs w:val="32"/>
          <w:highlight w:val="none"/>
        </w:rPr>
        <w:t>除外）</w:t>
      </w:r>
    </w:p>
    <w:tbl>
      <w:tblPr>
        <w:tblStyle w:val="7"/>
        <w:tblW w:w="9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7200"/>
        <w:gridCol w:w="940"/>
      </w:tblGrid>
      <w:tr>
        <w:trPr>
          <w:jc w:val="center"/>
        </w:trPr>
        <w:tc>
          <w:tcPr>
            <w:tcW w:w="1534" w:type="dxa"/>
          </w:tcPr>
          <w:p>
            <w:pPr>
              <w:tabs>
                <w:tab w:val="left" w:pos="1253"/>
              </w:tabs>
              <w:spacing w:line="580" w:lineRule="exact"/>
              <w:jc w:val="center"/>
              <w:rPr>
                <w:rFonts w:hint="eastAsia" w:cs="仿宋_GB2312" w:asciiTheme="minorEastAsia" w:hAnsiTheme="minorEastAsia"/>
                <w:b/>
                <w:bCs/>
                <w:sz w:val="32"/>
                <w:szCs w:val="32"/>
                <w:highlight w:val="none"/>
              </w:rPr>
            </w:pPr>
            <w:r>
              <w:rPr>
                <w:rFonts w:hint="eastAsia" w:cs="仿宋_GB2312" w:asciiTheme="minorEastAsia" w:hAnsiTheme="minorEastAsia"/>
                <w:b/>
                <w:bCs/>
                <w:sz w:val="32"/>
                <w:szCs w:val="32"/>
                <w:highlight w:val="none"/>
              </w:rPr>
              <w:t>评审指标</w:t>
            </w:r>
          </w:p>
        </w:tc>
        <w:tc>
          <w:tcPr>
            <w:tcW w:w="7200" w:type="dxa"/>
          </w:tcPr>
          <w:p>
            <w:pPr>
              <w:tabs>
                <w:tab w:val="left" w:pos="1253"/>
              </w:tabs>
              <w:spacing w:line="580" w:lineRule="exact"/>
              <w:ind w:firstLine="641" w:firstLineChars="200"/>
              <w:jc w:val="center"/>
              <w:rPr>
                <w:rFonts w:hint="eastAsia" w:cs="仿宋_GB2312" w:asciiTheme="minorEastAsia" w:hAnsiTheme="minorEastAsia"/>
                <w:b/>
                <w:bCs/>
                <w:sz w:val="32"/>
                <w:szCs w:val="32"/>
                <w:highlight w:val="none"/>
              </w:rPr>
            </w:pPr>
            <w:r>
              <w:rPr>
                <w:rFonts w:hint="eastAsia" w:cs="仿宋_GB2312" w:asciiTheme="minorEastAsia" w:hAnsiTheme="minorEastAsia"/>
                <w:b/>
                <w:bCs/>
                <w:sz w:val="32"/>
                <w:szCs w:val="32"/>
                <w:highlight w:val="none"/>
              </w:rPr>
              <w:t>要求说明</w:t>
            </w:r>
          </w:p>
        </w:tc>
        <w:tc>
          <w:tcPr>
            <w:tcW w:w="940" w:type="dxa"/>
          </w:tcPr>
          <w:p>
            <w:pPr>
              <w:tabs>
                <w:tab w:val="left" w:pos="1253"/>
              </w:tabs>
              <w:spacing w:line="580" w:lineRule="exact"/>
              <w:jc w:val="center"/>
              <w:rPr>
                <w:rFonts w:hint="eastAsia" w:cs="仿宋_GB2312" w:asciiTheme="minorEastAsia" w:hAnsiTheme="minorEastAsia"/>
                <w:b/>
                <w:bCs/>
                <w:sz w:val="32"/>
                <w:szCs w:val="32"/>
                <w:highlight w:val="none"/>
              </w:rPr>
            </w:pPr>
            <w:r>
              <w:rPr>
                <w:rFonts w:hint="eastAsia" w:cs="仿宋_GB2312" w:asciiTheme="minorEastAsia" w:hAnsiTheme="minorEastAsia"/>
                <w:b/>
                <w:bCs/>
                <w:sz w:val="32"/>
                <w:szCs w:val="32"/>
                <w:highlight w:val="none"/>
              </w:rPr>
              <w:t>分值</w:t>
            </w:r>
          </w:p>
        </w:tc>
      </w:tr>
      <w:tr>
        <w:trPr>
          <w:trHeight w:val="802" w:hRule="atLeast"/>
          <w:jc w:val="center"/>
        </w:trPr>
        <w:tc>
          <w:tcPr>
            <w:tcW w:w="1534"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展示内容</w:t>
            </w:r>
          </w:p>
        </w:tc>
        <w:tc>
          <w:tcPr>
            <w:tcW w:w="7200"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lang w:eastAsia="zh-Hans"/>
              </w:rPr>
              <w:t>主题鲜明，</w:t>
            </w:r>
            <w:r>
              <w:rPr>
                <w:rFonts w:hint="eastAsia" w:cs="仿宋_GB2312" w:asciiTheme="minorEastAsia" w:hAnsiTheme="minorEastAsia"/>
                <w:sz w:val="32"/>
                <w:szCs w:val="32"/>
                <w:highlight w:val="none"/>
              </w:rPr>
              <w:t>展示结构清晰，内容完整，</w:t>
            </w:r>
            <w:r>
              <w:rPr>
                <w:rFonts w:hint="eastAsia" w:cs="仿宋_GB2312" w:asciiTheme="minorEastAsia" w:hAnsiTheme="minorEastAsia"/>
                <w:sz w:val="32"/>
                <w:szCs w:val="32"/>
                <w:highlight w:val="none"/>
                <w:lang w:eastAsia="zh-Hans"/>
              </w:rPr>
              <w:t>展示表现的内容、对话及情节与主题展示的需要吻合</w:t>
            </w:r>
          </w:p>
        </w:tc>
        <w:tc>
          <w:tcPr>
            <w:tcW w:w="940" w:type="dxa"/>
            <w:vAlign w:val="center"/>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30</w:t>
            </w:r>
          </w:p>
        </w:tc>
      </w:tr>
      <w:tr>
        <w:trPr>
          <w:trHeight w:val="802" w:hRule="atLeast"/>
          <w:jc w:val="center"/>
        </w:trPr>
        <w:tc>
          <w:tcPr>
            <w:tcW w:w="1534"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展示礼仪</w:t>
            </w:r>
          </w:p>
        </w:tc>
        <w:tc>
          <w:tcPr>
            <w:tcW w:w="7200"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出镜展示，</w:t>
            </w:r>
            <w:r>
              <w:rPr>
                <w:rFonts w:hint="eastAsia" w:cs="仿宋_GB2312" w:asciiTheme="minorEastAsia" w:hAnsiTheme="minorEastAsia"/>
                <w:sz w:val="32"/>
                <w:szCs w:val="32"/>
                <w:highlight w:val="none"/>
                <w:lang w:eastAsia="zh-Hans"/>
              </w:rPr>
              <w:t>展示过程注重礼节，注重</w:t>
            </w:r>
            <w:r>
              <w:rPr>
                <w:rFonts w:hint="eastAsia" w:cs="仿宋_GB2312" w:asciiTheme="minorEastAsia" w:hAnsiTheme="minorEastAsia"/>
                <w:sz w:val="32"/>
                <w:szCs w:val="32"/>
                <w:highlight w:val="none"/>
              </w:rPr>
              <w:t>仪态仪表</w:t>
            </w:r>
          </w:p>
        </w:tc>
        <w:tc>
          <w:tcPr>
            <w:tcW w:w="940" w:type="dxa"/>
            <w:vAlign w:val="center"/>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15</w:t>
            </w:r>
          </w:p>
        </w:tc>
      </w:tr>
      <w:tr>
        <w:trPr>
          <w:trHeight w:val="802" w:hRule="atLeast"/>
          <w:jc w:val="center"/>
        </w:trPr>
        <w:tc>
          <w:tcPr>
            <w:tcW w:w="1534"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 xml:space="preserve">团队合作 </w:t>
            </w:r>
          </w:p>
        </w:tc>
        <w:tc>
          <w:tcPr>
            <w:tcW w:w="7200"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多种形式或细节展示团队合作</w:t>
            </w:r>
          </w:p>
        </w:tc>
        <w:tc>
          <w:tcPr>
            <w:tcW w:w="940" w:type="dxa"/>
            <w:vAlign w:val="center"/>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15</w:t>
            </w:r>
          </w:p>
        </w:tc>
      </w:tr>
      <w:tr>
        <w:trPr>
          <w:trHeight w:val="802" w:hRule="atLeast"/>
          <w:jc w:val="center"/>
        </w:trPr>
        <w:tc>
          <w:tcPr>
            <w:tcW w:w="1534"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展示创新</w:t>
            </w:r>
          </w:p>
        </w:tc>
        <w:tc>
          <w:tcPr>
            <w:tcW w:w="7200"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展示的形式、细节等具有创意、创新性，能够融入现代科技、数字等元素</w:t>
            </w:r>
          </w:p>
        </w:tc>
        <w:tc>
          <w:tcPr>
            <w:tcW w:w="940" w:type="dxa"/>
            <w:vAlign w:val="center"/>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20</w:t>
            </w:r>
          </w:p>
        </w:tc>
      </w:tr>
      <w:tr>
        <w:trPr>
          <w:trHeight w:val="1046" w:hRule="atLeast"/>
          <w:jc w:val="center"/>
        </w:trPr>
        <w:tc>
          <w:tcPr>
            <w:tcW w:w="1534"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语言表达</w:t>
            </w:r>
          </w:p>
        </w:tc>
        <w:tc>
          <w:tcPr>
            <w:tcW w:w="7200" w:type="dxa"/>
            <w:vAlign w:val="center"/>
          </w:tcPr>
          <w:p>
            <w:pPr>
              <w:tabs>
                <w:tab w:val="left" w:pos="1253"/>
              </w:tabs>
              <w:spacing w:line="580" w:lineRule="exact"/>
              <w:rPr>
                <w:rFonts w:hint="eastAsia" w:cs="仿宋_GB2312" w:asciiTheme="minorEastAsia" w:hAnsiTheme="minorEastAsia"/>
                <w:sz w:val="32"/>
                <w:szCs w:val="32"/>
                <w:highlight w:val="none"/>
              </w:rPr>
            </w:pPr>
            <w:r>
              <w:rPr>
                <w:rFonts w:hint="eastAsia" w:cs="仿宋_GB2312" w:asciiTheme="minorEastAsia" w:hAnsiTheme="minorEastAsia"/>
                <w:sz w:val="32"/>
                <w:szCs w:val="32"/>
                <w:highlight w:val="none"/>
              </w:rPr>
              <w:t>语言表达清晰准确、完整，契合主题，突出重点</w:t>
            </w:r>
          </w:p>
        </w:tc>
        <w:tc>
          <w:tcPr>
            <w:tcW w:w="940" w:type="dxa"/>
            <w:vAlign w:val="center"/>
          </w:tcPr>
          <w:p>
            <w:pPr>
              <w:tabs>
                <w:tab w:val="left" w:pos="1253"/>
              </w:tabs>
              <w:spacing w:line="580" w:lineRule="exact"/>
              <w:jc w:val="center"/>
              <w:rPr>
                <w:rFonts w:hint="default" w:ascii="Times New Roman Regular" w:hAnsi="Times New Roman Regular" w:cs="Times New Roman Regular"/>
                <w:sz w:val="32"/>
                <w:szCs w:val="32"/>
                <w:highlight w:val="none"/>
              </w:rPr>
            </w:pPr>
            <w:r>
              <w:rPr>
                <w:rFonts w:hint="default" w:ascii="Times New Roman Regular" w:hAnsi="Times New Roman Regular" w:cs="Times New Roman Regular"/>
                <w:sz w:val="32"/>
                <w:szCs w:val="32"/>
                <w:highlight w:val="none"/>
              </w:rPr>
              <w:t>20</w:t>
            </w:r>
          </w:p>
        </w:tc>
      </w:tr>
    </w:tbl>
    <w:p>
      <w:pPr>
        <w:tabs>
          <w:tab w:val="left" w:pos="1253"/>
        </w:tabs>
        <w:spacing w:line="580" w:lineRule="exact"/>
        <w:rPr>
          <w:rFonts w:hint="eastAsia" w:cs="方正仿宋_GB2312" w:asciiTheme="minorEastAsia" w:hAnsiTheme="minorEastAsia"/>
          <w:sz w:val="32"/>
          <w:szCs w:val="32"/>
          <w:highlight w:val="none"/>
        </w:rPr>
      </w:pPr>
    </w:p>
    <w:sectPr>
      <w:footerReference r:id="rId3" w:type="default"/>
      <w:pgSz w:w="11906" w:h="16838"/>
      <w:pgMar w:top="1928" w:right="1531" w:bottom="1928" w:left="1531" w:header="851" w:footer="170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5959BE6-8D35-B20C-9918-8B68313B5A88}"/>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2" w:fontKey="{3676FA58-5A50-153D-9918-8B68B5DC261E}"/>
  </w:font>
  <w:font w:name="方正小标宋_GBK">
    <w:panose1 w:val="02000000000000000000"/>
    <w:charset w:val="86"/>
    <w:family w:val="auto"/>
    <w:pitch w:val="default"/>
    <w:sig w:usb0="A00002BF" w:usb1="38CF7CFA" w:usb2="00082016" w:usb3="00000000" w:csb0="00040001" w:csb1="00000000"/>
    <w:embedRegular r:id="rId3" w:fontKey="{3C4D1EFA-7C14-4D1B-9918-8B689675A99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汉仪楷体简"/>
    <w:panose1 w:val="02010609030101010101"/>
    <w:charset w:val="86"/>
    <w:family w:val="modern"/>
    <w:pitch w:val="default"/>
    <w:sig w:usb0="00000000" w:usb1="00000000" w:usb2="00000000" w:usb3="00000000" w:csb0="00040000" w:csb1="00000000"/>
  </w:font>
  <w:font w:name="Times New Roman Regular">
    <w:panose1 w:val="02020503050405090304"/>
    <w:charset w:val="00"/>
    <w:family w:val="auto"/>
    <w:pitch w:val="default"/>
    <w:sig w:usb0="E0000AFF" w:usb1="00007843" w:usb2="00000001" w:usb3="00000000" w:csb0="400001BF" w:csb1="DFF70000"/>
    <w:embedRegular r:id="rId4" w:fontKey="{889D9B53-AF39-A0DB-9918-8B68C6990671}"/>
  </w:font>
  <w:font w:name="___WRD_EMBED_SUB_45">
    <w:altName w:val="苹方-简"/>
    <w:panose1 w:val="00000000000000000000"/>
    <w:charset w:val="86"/>
    <w:family w:val="auto"/>
    <w:pitch w:val="default"/>
    <w:sig w:usb0="00000000" w:usb1="00000000"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 w:name="汉仪楷体简">
    <w:panose1 w:val="02010600000101010101"/>
    <w:charset w:val="86"/>
    <w:family w:val="auto"/>
    <w:pitch w:val="default"/>
    <w:sig w:usb0="00000001" w:usb1="080E0800" w:usb2="00000002" w:usb3="00000000" w:csb0="00040000" w:csb1="00000000"/>
  </w:font>
  <w:font w:name="苹方-简">
    <w:panose1 w:val="020B0400000000000000"/>
    <w:charset w:val="86"/>
    <w:family w:val="auto"/>
    <w:pitch w:val="default"/>
    <w:sig w:usb0="A00002FF" w:usb1="7ACFFDFB" w:usb2="00000017" w:usb3="00000000" w:csb0="00040001" w:csb1="00000000"/>
  </w:font>
  <w:font w:name="仿宋_GB2312">
    <w:altName w:val="方正仿宋_GBK"/>
    <w:panose1 w:val="00000000000000000000"/>
    <w:charset w:val="00"/>
    <w:family w:val="auto"/>
    <w:pitch w:val="default"/>
    <w:sig w:usb0="00000000" w:usb1="00000000" w:usb2="00000000" w:usb3="00000000" w:csb0="00000000" w:csb1="00000000"/>
  </w:font>
  <w:font w:name="Times New Roman Bold">
    <w:panose1 w:val="02020503050405090304"/>
    <w:charset w:val="00"/>
    <w:family w:val="auto"/>
    <w:pitch w:val="default"/>
    <w:sig w:usb0="E0000AFF" w:usb1="00007843" w:usb2="00000001" w:usb3="00000000" w:csb0="400001BF" w:csb1="DFF70000"/>
    <w:embedRegular r:id="rId5" w:fontKey="{819D7C96-475A-434F-9918-8B687A2AB6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FAD5F5"/>
    <w:multiLevelType w:val="singleLevel"/>
    <w:tmpl w:val="FBFAD5F5"/>
    <w:lvl w:ilvl="0" w:tentative="0">
      <w:start w:val="2"/>
      <w:numFmt w:val="decimal"/>
      <w:suff w:val="space"/>
      <w:lvlText w:val="%1."/>
      <w:lvlJc w:val="left"/>
    </w:lvl>
  </w:abstractNum>
  <w:abstractNum w:abstractNumId="1">
    <w:nsid w:val="7B7F652B"/>
    <w:multiLevelType w:val="singleLevel"/>
    <w:tmpl w:val="7B7F652B"/>
    <w:lvl w:ilvl="0" w:tentative="0">
      <w:start w:val="2"/>
      <w:numFmt w:val="decimal"/>
      <w:suff w:val="space"/>
      <w:lvlText w:val="%1."/>
      <w:lvlJc w:val="left"/>
      <w:rPr>
        <w:rFonts w:hint="default" w:ascii="Times New Roman Bold" w:hAnsi="Times New Roman Bold" w:cs="Times New Roman Bold"/>
        <w:b/>
        <w:bC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NotDisplayPageBoundaries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yYTA0YmNlODlmYjdjNTQ3OTk3YmZhMmFiZjhhZmMifQ=="/>
  </w:docVars>
  <w:rsids>
    <w:rsidRoot w:val="74495148"/>
    <w:rsid w:val="00060052"/>
    <w:rsid w:val="0006111D"/>
    <w:rsid w:val="000A5E22"/>
    <w:rsid w:val="000B7567"/>
    <w:rsid w:val="000C208B"/>
    <w:rsid w:val="000E2540"/>
    <w:rsid w:val="000F0B30"/>
    <w:rsid w:val="00172E78"/>
    <w:rsid w:val="001A2968"/>
    <w:rsid w:val="001A4716"/>
    <w:rsid w:val="00223596"/>
    <w:rsid w:val="0026374D"/>
    <w:rsid w:val="002A564A"/>
    <w:rsid w:val="00300177"/>
    <w:rsid w:val="00305B8A"/>
    <w:rsid w:val="003526BB"/>
    <w:rsid w:val="003702C5"/>
    <w:rsid w:val="003B660E"/>
    <w:rsid w:val="003F7FF0"/>
    <w:rsid w:val="00441C2C"/>
    <w:rsid w:val="00450D8E"/>
    <w:rsid w:val="0046550B"/>
    <w:rsid w:val="00473A09"/>
    <w:rsid w:val="00476AC0"/>
    <w:rsid w:val="0048303E"/>
    <w:rsid w:val="004D1FD3"/>
    <w:rsid w:val="005A2D64"/>
    <w:rsid w:val="005C0AD4"/>
    <w:rsid w:val="005D3F52"/>
    <w:rsid w:val="005F481F"/>
    <w:rsid w:val="00641E35"/>
    <w:rsid w:val="00652206"/>
    <w:rsid w:val="00657EB4"/>
    <w:rsid w:val="00673B44"/>
    <w:rsid w:val="006A15C7"/>
    <w:rsid w:val="006A30D1"/>
    <w:rsid w:val="00733E26"/>
    <w:rsid w:val="00771B68"/>
    <w:rsid w:val="00773197"/>
    <w:rsid w:val="007F1B18"/>
    <w:rsid w:val="00830B92"/>
    <w:rsid w:val="008A5131"/>
    <w:rsid w:val="008A5D9D"/>
    <w:rsid w:val="008E771D"/>
    <w:rsid w:val="00950436"/>
    <w:rsid w:val="00970F9C"/>
    <w:rsid w:val="0099232E"/>
    <w:rsid w:val="00A90DDE"/>
    <w:rsid w:val="00A95A9A"/>
    <w:rsid w:val="00AC453A"/>
    <w:rsid w:val="00AC6B5C"/>
    <w:rsid w:val="00B07C6D"/>
    <w:rsid w:val="00B2494E"/>
    <w:rsid w:val="00BA2475"/>
    <w:rsid w:val="00BA3803"/>
    <w:rsid w:val="00BB29A6"/>
    <w:rsid w:val="00BF4049"/>
    <w:rsid w:val="00BF52BD"/>
    <w:rsid w:val="00C44682"/>
    <w:rsid w:val="00C85F20"/>
    <w:rsid w:val="00CD007F"/>
    <w:rsid w:val="00CD3536"/>
    <w:rsid w:val="00D531A5"/>
    <w:rsid w:val="00D96E70"/>
    <w:rsid w:val="00DA3663"/>
    <w:rsid w:val="00DA5C53"/>
    <w:rsid w:val="00DC7C1D"/>
    <w:rsid w:val="00DE5F7E"/>
    <w:rsid w:val="00E25AE3"/>
    <w:rsid w:val="00E86968"/>
    <w:rsid w:val="00EC7CAA"/>
    <w:rsid w:val="00F66F31"/>
    <w:rsid w:val="00FA6044"/>
    <w:rsid w:val="00FB4547"/>
    <w:rsid w:val="00FB6909"/>
    <w:rsid w:val="00FB7111"/>
    <w:rsid w:val="00FC368F"/>
    <w:rsid w:val="00FF56BA"/>
    <w:rsid w:val="010D427B"/>
    <w:rsid w:val="011C626C"/>
    <w:rsid w:val="01284C10"/>
    <w:rsid w:val="012D2227"/>
    <w:rsid w:val="01306B62"/>
    <w:rsid w:val="013456BD"/>
    <w:rsid w:val="014F6641"/>
    <w:rsid w:val="016970EA"/>
    <w:rsid w:val="016A347B"/>
    <w:rsid w:val="0179546C"/>
    <w:rsid w:val="01877B89"/>
    <w:rsid w:val="018C16E0"/>
    <w:rsid w:val="0194674A"/>
    <w:rsid w:val="01B36BD0"/>
    <w:rsid w:val="01B96FB2"/>
    <w:rsid w:val="01C7267B"/>
    <w:rsid w:val="01CA216C"/>
    <w:rsid w:val="01D34AC7"/>
    <w:rsid w:val="01D95F0B"/>
    <w:rsid w:val="01FD7E4B"/>
    <w:rsid w:val="02074EB9"/>
    <w:rsid w:val="0210549F"/>
    <w:rsid w:val="021358C1"/>
    <w:rsid w:val="02145195"/>
    <w:rsid w:val="021653B1"/>
    <w:rsid w:val="022B0AC5"/>
    <w:rsid w:val="02315D47"/>
    <w:rsid w:val="023A4BFB"/>
    <w:rsid w:val="023C3E8A"/>
    <w:rsid w:val="02447828"/>
    <w:rsid w:val="02510197"/>
    <w:rsid w:val="02581525"/>
    <w:rsid w:val="02693733"/>
    <w:rsid w:val="026E699E"/>
    <w:rsid w:val="026F068A"/>
    <w:rsid w:val="02810A7C"/>
    <w:rsid w:val="028E4F47"/>
    <w:rsid w:val="02962D57"/>
    <w:rsid w:val="029F0F02"/>
    <w:rsid w:val="02A824AD"/>
    <w:rsid w:val="02A97FD3"/>
    <w:rsid w:val="02B56978"/>
    <w:rsid w:val="02C62933"/>
    <w:rsid w:val="02C941D1"/>
    <w:rsid w:val="02CA0E59"/>
    <w:rsid w:val="02E244D2"/>
    <w:rsid w:val="02E90D29"/>
    <w:rsid w:val="02ED4364"/>
    <w:rsid w:val="02F54FC6"/>
    <w:rsid w:val="03045209"/>
    <w:rsid w:val="0306581E"/>
    <w:rsid w:val="03092820"/>
    <w:rsid w:val="030A6CC4"/>
    <w:rsid w:val="030D2310"/>
    <w:rsid w:val="03140FDC"/>
    <w:rsid w:val="031F78B1"/>
    <w:rsid w:val="0322777D"/>
    <w:rsid w:val="03250FEA"/>
    <w:rsid w:val="032D29B2"/>
    <w:rsid w:val="033C0E47"/>
    <w:rsid w:val="033F6241"/>
    <w:rsid w:val="034026E5"/>
    <w:rsid w:val="034A5164"/>
    <w:rsid w:val="034D4E02"/>
    <w:rsid w:val="03555A65"/>
    <w:rsid w:val="035F26D2"/>
    <w:rsid w:val="03600692"/>
    <w:rsid w:val="0363485C"/>
    <w:rsid w:val="03634E0D"/>
    <w:rsid w:val="036538EC"/>
    <w:rsid w:val="0374413D"/>
    <w:rsid w:val="037E6D6A"/>
    <w:rsid w:val="038B26AA"/>
    <w:rsid w:val="039447DF"/>
    <w:rsid w:val="03A32CBA"/>
    <w:rsid w:val="03A43F52"/>
    <w:rsid w:val="03AE5E2F"/>
    <w:rsid w:val="03B83858"/>
    <w:rsid w:val="03C5328B"/>
    <w:rsid w:val="03D41080"/>
    <w:rsid w:val="03D42E2E"/>
    <w:rsid w:val="03D8291E"/>
    <w:rsid w:val="03ED49DD"/>
    <w:rsid w:val="03F62DA4"/>
    <w:rsid w:val="03F86B1C"/>
    <w:rsid w:val="03F94072"/>
    <w:rsid w:val="03FB2A2B"/>
    <w:rsid w:val="03FC0404"/>
    <w:rsid w:val="03FF434E"/>
    <w:rsid w:val="040C7417"/>
    <w:rsid w:val="040D07F6"/>
    <w:rsid w:val="041C2AF4"/>
    <w:rsid w:val="041C3746"/>
    <w:rsid w:val="04253689"/>
    <w:rsid w:val="04363AE8"/>
    <w:rsid w:val="04376D64"/>
    <w:rsid w:val="04461F7D"/>
    <w:rsid w:val="044C531F"/>
    <w:rsid w:val="04604903"/>
    <w:rsid w:val="046B3F4C"/>
    <w:rsid w:val="04732647"/>
    <w:rsid w:val="047B14FB"/>
    <w:rsid w:val="048C2F16"/>
    <w:rsid w:val="048E122E"/>
    <w:rsid w:val="049F343C"/>
    <w:rsid w:val="04AD3DAA"/>
    <w:rsid w:val="04C11604"/>
    <w:rsid w:val="04C43447"/>
    <w:rsid w:val="04C66C1A"/>
    <w:rsid w:val="04CB5FDF"/>
    <w:rsid w:val="04CD5D15"/>
    <w:rsid w:val="04DA4474"/>
    <w:rsid w:val="04DF5F2E"/>
    <w:rsid w:val="04E11CA6"/>
    <w:rsid w:val="04F27A0F"/>
    <w:rsid w:val="04F46392"/>
    <w:rsid w:val="04FC263C"/>
    <w:rsid w:val="04FE4606"/>
    <w:rsid w:val="050704DC"/>
    <w:rsid w:val="050A034B"/>
    <w:rsid w:val="051060E7"/>
    <w:rsid w:val="051211C6"/>
    <w:rsid w:val="05184F9C"/>
    <w:rsid w:val="051A6F66"/>
    <w:rsid w:val="051F457C"/>
    <w:rsid w:val="052E2B52"/>
    <w:rsid w:val="05307943"/>
    <w:rsid w:val="053D3CFB"/>
    <w:rsid w:val="05450A86"/>
    <w:rsid w:val="054B5371"/>
    <w:rsid w:val="05510172"/>
    <w:rsid w:val="05557F9E"/>
    <w:rsid w:val="055A7363"/>
    <w:rsid w:val="055E6E53"/>
    <w:rsid w:val="05626430"/>
    <w:rsid w:val="056A6230"/>
    <w:rsid w:val="05735443"/>
    <w:rsid w:val="05791EDF"/>
    <w:rsid w:val="057C552B"/>
    <w:rsid w:val="057E5747"/>
    <w:rsid w:val="057E74F5"/>
    <w:rsid w:val="05816D3C"/>
    <w:rsid w:val="05881FB5"/>
    <w:rsid w:val="059E0C1C"/>
    <w:rsid w:val="05A01219"/>
    <w:rsid w:val="05A30C46"/>
    <w:rsid w:val="05A86320"/>
    <w:rsid w:val="05CD5C25"/>
    <w:rsid w:val="05D62E8D"/>
    <w:rsid w:val="05FD2B10"/>
    <w:rsid w:val="06277823"/>
    <w:rsid w:val="062A142B"/>
    <w:rsid w:val="064C52F5"/>
    <w:rsid w:val="064E336B"/>
    <w:rsid w:val="06540256"/>
    <w:rsid w:val="065668D5"/>
    <w:rsid w:val="065B7836"/>
    <w:rsid w:val="065F787C"/>
    <w:rsid w:val="06626530"/>
    <w:rsid w:val="066466EB"/>
    <w:rsid w:val="0667442D"/>
    <w:rsid w:val="066B1D62"/>
    <w:rsid w:val="06976AC0"/>
    <w:rsid w:val="06A507B2"/>
    <w:rsid w:val="06AB431A"/>
    <w:rsid w:val="06B238FA"/>
    <w:rsid w:val="06BA27AF"/>
    <w:rsid w:val="06C278B5"/>
    <w:rsid w:val="06C947A0"/>
    <w:rsid w:val="06D25D4A"/>
    <w:rsid w:val="06D82C35"/>
    <w:rsid w:val="06DF3FC3"/>
    <w:rsid w:val="06E94E42"/>
    <w:rsid w:val="06EC66E0"/>
    <w:rsid w:val="06F15AA5"/>
    <w:rsid w:val="06F7755F"/>
    <w:rsid w:val="070268E6"/>
    <w:rsid w:val="070457D8"/>
    <w:rsid w:val="070752C8"/>
    <w:rsid w:val="071A324D"/>
    <w:rsid w:val="07487DBA"/>
    <w:rsid w:val="074A1AF4"/>
    <w:rsid w:val="074D53D1"/>
    <w:rsid w:val="076A5F83"/>
    <w:rsid w:val="077C6DE8"/>
    <w:rsid w:val="0781507A"/>
    <w:rsid w:val="07834DF6"/>
    <w:rsid w:val="07854B6B"/>
    <w:rsid w:val="07930A17"/>
    <w:rsid w:val="07A174CB"/>
    <w:rsid w:val="07A62D33"/>
    <w:rsid w:val="07AC40CA"/>
    <w:rsid w:val="07AF1BE8"/>
    <w:rsid w:val="07B266A6"/>
    <w:rsid w:val="07BA233A"/>
    <w:rsid w:val="07C84A57"/>
    <w:rsid w:val="07CB4548"/>
    <w:rsid w:val="07D258D6"/>
    <w:rsid w:val="07DA2291"/>
    <w:rsid w:val="07E56F2D"/>
    <w:rsid w:val="07EA2C20"/>
    <w:rsid w:val="07EF1E11"/>
    <w:rsid w:val="07EF46DA"/>
    <w:rsid w:val="07F817E1"/>
    <w:rsid w:val="07F97307"/>
    <w:rsid w:val="07FB4DF1"/>
    <w:rsid w:val="07FC1EBB"/>
    <w:rsid w:val="07FD6DF7"/>
    <w:rsid w:val="080212A5"/>
    <w:rsid w:val="08033CE1"/>
    <w:rsid w:val="080F08D8"/>
    <w:rsid w:val="08145EEF"/>
    <w:rsid w:val="08191757"/>
    <w:rsid w:val="0824587A"/>
    <w:rsid w:val="082A74C0"/>
    <w:rsid w:val="083E11BD"/>
    <w:rsid w:val="08424B2B"/>
    <w:rsid w:val="08482FE9"/>
    <w:rsid w:val="0849232A"/>
    <w:rsid w:val="084C7436"/>
    <w:rsid w:val="088210AA"/>
    <w:rsid w:val="08874912"/>
    <w:rsid w:val="088C1F29"/>
    <w:rsid w:val="089D230B"/>
    <w:rsid w:val="089E3E17"/>
    <w:rsid w:val="08A52FEB"/>
    <w:rsid w:val="08AC25CB"/>
    <w:rsid w:val="08AE00F1"/>
    <w:rsid w:val="08C96CD9"/>
    <w:rsid w:val="08D90DFE"/>
    <w:rsid w:val="08DA0EE6"/>
    <w:rsid w:val="08DB126B"/>
    <w:rsid w:val="08DD09D6"/>
    <w:rsid w:val="08E73603"/>
    <w:rsid w:val="08EE6740"/>
    <w:rsid w:val="08F301FA"/>
    <w:rsid w:val="08F55D20"/>
    <w:rsid w:val="08F86759"/>
    <w:rsid w:val="08FD4BD5"/>
    <w:rsid w:val="09016473"/>
    <w:rsid w:val="090D12BC"/>
    <w:rsid w:val="090E0B90"/>
    <w:rsid w:val="090E2BBA"/>
    <w:rsid w:val="090E574B"/>
    <w:rsid w:val="091066B6"/>
    <w:rsid w:val="091A70EB"/>
    <w:rsid w:val="09267C87"/>
    <w:rsid w:val="093C74AB"/>
    <w:rsid w:val="09410F65"/>
    <w:rsid w:val="095347F5"/>
    <w:rsid w:val="095724F4"/>
    <w:rsid w:val="095C5D9F"/>
    <w:rsid w:val="09694018"/>
    <w:rsid w:val="0972111F"/>
    <w:rsid w:val="099A2423"/>
    <w:rsid w:val="09BF125C"/>
    <w:rsid w:val="09C000DC"/>
    <w:rsid w:val="09CB082F"/>
    <w:rsid w:val="09D240B9"/>
    <w:rsid w:val="09D27A29"/>
    <w:rsid w:val="09D43B87"/>
    <w:rsid w:val="09D838B7"/>
    <w:rsid w:val="09D92F4C"/>
    <w:rsid w:val="09E33DCA"/>
    <w:rsid w:val="09ED2E9B"/>
    <w:rsid w:val="09F064E7"/>
    <w:rsid w:val="09F77021"/>
    <w:rsid w:val="09FC6C3A"/>
    <w:rsid w:val="0A014251"/>
    <w:rsid w:val="0A051F93"/>
    <w:rsid w:val="0A083831"/>
    <w:rsid w:val="0A086F7F"/>
    <w:rsid w:val="0A116B8A"/>
    <w:rsid w:val="0A1B5312"/>
    <w:rsid w:val="0A1B7369"/>
    <w:rsid w:val="0A1E73F4"/>
    <w:rsid w:val="0A283ED3"/>
    <w:rsid w:val="0A32423D"/>
    <w:rsid w:val="0A3D172D"/>
    <w:rsid w:val="0A3E54A5"/>
    <w:rsid w:val="0A434869"/>
    <w:rsid w:val="0A454A85"/>
    <w:rsid w:val="0A4F320E"/>
    <w:rsid w:val="0A62228C"/>
    <w:rsid w:val="0A634F0B"/>
    <w:rsid w:val="0A7315F2"/>
    <w:rsid w:val="0A7D1914"/>
    <w:rsid w:val="0A917CCA"/>
    <w:rsid w:val="0A990F8B"/>
    <w:rsid w:val="0A9B46A5"/>
    <w:rsid w:val="0AAA37AF"/>
    <w:rsid w:val="0AAF4A50"/>
    <w:rsid w:val="0AB370E0"/>
    <w:rsid w:val="0AB47432"/>
    <w:rsid w:val="0ACF434F"/>
    <w:rsid w:val="0AD007F3"/>
    <w:rsid w:val="0AD10FCB"/>
    <w:rsid w:val="0AD16319"/>
    <w:rsid w:val="0AD9080B"/>
    <w:rsid w:val="0AEC6CAF"/>
    <w:rsid w:val="0AFD2C6A"/>
    <w:rsid w:val="0B064214"/>
    <w:rsid w:val="0B0A4D29"/>
    <w:rsid w:val="0B0B7F7B"/>
    <w:rsid w:val="0B2D79F3"/>
    <w:rsid w:val="0B2E3D80"/>
    <w:rsid w:val="0B324CDC"/>
    <w:rsid w:val="0B3F1000"/>
    <w:rsid w:val="0B432DEB"/>
    <w:rsid w:val="0B452A1C"/>
    <w:rsid w:val="0B472137"/>
    <w:rsid w:val="0B521208"/>
    <w:rsid w:val="0B574A70"/>
    <w:rsid w:val="0B57681E"/>
    <w:rsid w:val="0B5B0786"/>
    <w:rsid w:val="0B5D7BAD"/>
    <w:rsid w:val="0B6251C3"/>
    <w:rsid w:val="0B7849E6"/>
    <w:rsid w:val="0B7F7B23"/>
    <w:rsid w:val="0B923CFA"/>
    <w:rsid w:val="0B9319D4"/>
    <w:rsid w:val="0B9C298B"/>
    <w:rsid w:val="0B9C6927"/>
    <w:rsid w:val="0B9F6417"/>
    <w:rsid w:val="0BA17A99"/>
    <w:rsid w:val="0BAD28E2"/>
    <w:rsid w:val="0BB377CC"/>
    <w:rsid w:val="0BB941B6"/>
    <w:rsid w:val="0BD171ED"/>
    <w:rsid w:val="0BDF4A68"/>
    <w:rsid w:val="0BE300B2"/>
    <w:rsid w:val="0BE36304"/>
    <w:rsid w:val="0C104C1F"/>
    <w:rsid w:val="0C177D5B"/>
    <w:rsid w:val="0C423C85"/>
    <w:rsid w:val="0C434FF4"/>
    <w:rsid w:val="0C4C20FB"/>
    <w:rsid w:val="0C4F7899"/>
    <w:rsid w:val="0C61547A"/>
    <w:rsid w:val="0C7358DA"/>
    <w:rsid w:val="0C8C63AB"/>
    <w:rsid w:val="0C917B0E"/>
    <w:rsid w:val="0C9D2956"/>
    <w:rsid w:val="0C9E5D48"/>
    <w:rsid w:val="0CAB327E"/>
    <w:rsid w:val="0CAD246E"/>
    <w:rsid w:val="0CC46135"/>
    <w:rsid w:val="0CC9374C"/>
    <w:rsid w:val="0CD04CE9"/>
    <w:rsid w:val="0CE66FB5"/>
    <w:rsid w:val="0CE95B9C"/>
    <w:rsid w:val="0CEE31B2"/>
    <w:rsid w:val="0D004C93"/>
    <w:rsid w:val="0D006A41"/>
    <w:rsid w:val="0D044784"/>
    <w:rsid w:val="0D2E106B"/>
    <w:rsid w:val="0D3A33DE"/>
    <w:rsid w:val="0D3B733C"/>
    <w:rsid w:val="0D3F0613"/>
    <w:rsid w:val="0D51729D"/>
    <w:rsid w:val="0D523741"/>
    <w:rsid w:val="0D5F19BA"/>
    <w:rsid w:val="0D617C98"/>
    <w:rsid w:val="0D64590E"/>
    <w:rsid w:val="0D6C2329"/>
    <w:rsid w:val="0D8C6527"/>
    <w:rsid w:val="0D8E04F1"/>
    <w:rsid w:val="0D9773A6"/>
    <w:rsid w:val="0D9F5877"/>
    <w:rsid w:val="0D9F6E9B"/>
    <w:rsid w:val="0DB31D06"/>
    <w:rsid w:val="0DB55A7E"/>
    <w:rsid w:val="0DB5782C"/>
    <w:rsid w:val="0DB8731C"/>
    <w:rsid w:val="0DC40E67"/>
    <w:rsid w:val="0DCE08EE"/>
    <w:rsid w:val="0DD34156"/>
    <w:rsid w:val="0DDF6EFF"/>
    <w:rsid w:val="0DF20642"/>
    <w:rsid w:val="0DF418E9"/>
    <w:rsid w:val="0DFF319D"/>
    <w:rsid w:val="0E0367E9"/>
    <w:rsid w:val="0E042561"/>
    <w:rsid w:val="0E083E00"/>
    <w:rsid w:val="0E0A5DCA"/>
    <w:rsid w:val="0E1837F4"/>
    <w:rsid w:val="0E211365"/>
    <w:rsid w:val="0E230C39"/>
    <w:rsid w:val="0E2D3866"/>
    <w:rsid w:val="0E323572"/>
    <w:rsid w:val="0E342E47"/>
    <w:rsid w:val="0E3746E5"/>
    <w:rsid w:val="0E3C7F4D"/>
    <w:rsid w:val="0E4017EB"/>
    <w:rsid w:val="0E4A08BC"/>
    <w:rsid w:val="0E5139F9"/>
    <w:rsid w:val="0E5E4367"/>
    <w:rsid w:val="0E5E7EC3"/>
    <w:rsid w:val="0E625C06"/>
    <w:rsid w:val="0E686F94"/>
    <w:rsid w:val="0E7D42A1"/>
    <w:rsid w:val="0E7E2314"/>
    <w:rsid w:val="0E947D89"/>
    <w:rsid w:val="0E9E29B6"/>
    <w:rsid w:val="0EA03BFE"/>
    <w:rsid w:val="0EA16002"/>
    <w:rsid w:val="0EB0608F"/>
    <w:rsid w:val="0EBB3568"/>
    <w:rsid w:val="0EC95F88"/>
    <w:rsid w:val="0EE539C7"/>
    <w:rsid w:val="0EE859DF"/>
    <w:rsid w:val="0EF10D38"/>
    <w:rsid w:val="0EF12AE6"/>
    <w:rsid w:val="0EF6497D"/>
    <w:rsid w:val="0EF97BEC"/>
    <w:rsid w:val="0F0071D6"/>
    <w:rsid w:val="0F0E7B3C"/>
    <w:rsid w:val="0F0F7410"/>
    <w:rsid w:val="0F144A26"/>
    <w:rsid w:val="0F156833"/>
    <w:rsid w:val="0F1756A9"/>
    <w:rsid w:val="0F1808B8"/>
    <w:rsid w:val="0F1B0A5C"/>
    <w:rsid w:val="0F2A5FF8"/>
    <w:rsid w:val="0F4D58B9"/>
    <w:rsid w:val="0F515C7A"/>
    <w:rsid w:val="0F7A6F7F"/>
    <w:rsid w:val="0F8971C2"/>
    <w:rsid w:val="0F8A059C"/>
    <w:rsid w:val="0F8A6A96"/>
    <w:rsid w:val="0F8B4CE8"/>
    <w:rsid w:val="0F8E03AD"/>
    <w:rsid w:val="0F8E47D8"/>
    <w:rsid w:val="0F933B9D"/>
    <w:rsid w:val="0F977B31"/>
    <w:rsid w:val="0FA83AEC"/>
    <w:rsid w:val="0FBC30F4"/>
    <w:rsid w:val="0FC87CEA"/>
    <w:rsid w:val="0FD03043"/>
    <w:rsid w:val="0FDE17AA"/>
    <w:rsid w:val="0FE7102C"/>
    <w:rsid w:val="0FED7751"/>
    <w:rsid w:val="0FFB311B"/>
    <w:rsid w:val="0FFB63F9"/>
    <w:rsid w:val="0FFD6402"/>
    <w:rsid w:val="0FFE370C"/>
    <w:rsid w:val="1021564D"/>
    <w:rsid w:val="102E700D"/>
    <w:rsid w:val="10484987"/>
    <w:rsid w:val="104C2755"/>
    <w:rsid w:val="104D46BA"/>
    <w:rsid w:val="10545A22"/>
    <w:rsid w:val="105477D0"/>
    <w:rsid w:val="10563548"/>
    <w:rsid w:val="105D4C5B"/>
    <w:rsid w:val="10645539"/>
    <w:rsid w:val="10667503"/>
    <w:rsid w:val="106A4754"/>
    <w:rsid w:val="106B4B1A"/>
    <w:rsid w:val="106B7202"/>
    <w:rsid w:val="106F63B8"/>
    <w:rsid w:val="10725EA8"/>
    <w:rsid w:val="1073575E"/>
    <w:rsid w:val="10742BA1"/>
    <w:rsid w:val="10857989"/>
    <w:rsid w:val="109A13A3"/>
    <w:rsid w:val="109E337B"/>
    <w:rsid w:val="10AD0C8E"/>
    <w:rsid w:val="10BC5AA5"/>
    <w:rsid w:val="10D0497D"/>
    <w:rsid w:val="10D66437"/>
    <w:rsid w:val="10DD72E3"/>
    <w:rsid w:val="10EA1EE2"/>
    <w:rsid w:val="10EA3C90"/>
    <w:rsid w:val="110A4333"/>
    <w:rsid w:val="11107C6D"/>
    <w:rsid w:val="11166833"/>
    <w:rsid w:val="111E1B8C"/>
    <w:rsid w:val="112453F4"/>
    <w:rsid w:val="1125116C"/>
    <w:rsid w:val="114E27DF"/>
    <w:rsid w:val="11515ABE"/>
    <w:rsid w:val="11604BF4"/>
    <w:rsid w:val="11616F26"/>
    <w:rsid w:val="11651BDC"/>
    <w:rsid w:val="116B0D3D"/>
    <w:rsid w:val="11734152"/>
    <w:rsid w:val="1178129C"/>
    <w:rsid w:val="117F087D"/>
    <w:rsid w:val="1180227B"/>
    <w:rsid w:val="11951E4E"/>
    <w:rsid w:val="11976BFB"/>
    <w:rsid w:val="119D0D03"/>
    <w:rsid w:val="11A472C7"/>
    <w:rsid w:val="11AC0F46"/>
    <w:rsid w:val="11B461C7"/>
    <w:rsid w:val="11D34725"/>
    <w:rsid w:val="11DB2CE1"/>
    <w:rsid w:val="11DE5514"/>
    <w:rsid w:val="11E2701D"/>
    <w:rsid w:val="11E9219A"/>
    <w:rsid w:val="11EB5F12"/>
    <w:rsid w:val="11EC57E6"/>
    <w:rsid w:val="11F71A70"/>
    <w:rsid w:val="11F72B09"/>
    <w:rsid w:val="11F8062F"/>
    <w:rsid w:val="12072620"/>
    <w:rsid w:val="121C256F"/>
    <w:rsid w:val="121E62E8"/>
    <w:rsid w:val="122938A7"/>
    <w:rsid w:val="12371157"/>
    <w:rsid w:val="12382C34"/>
    <w:rsid w:val="124311D7"/>
    <w:rsid w:val="124E672D"/>
    <w:rsid w:val="12540059"/>
    <w:rsid w:val="125A6BF4"/>
    <w:rsid w:val="12677142"/>
    <w:rsid w:val="126805D2"/>
    <w:rsid w:val="126B7053"/>
    <w:rsid w:val="127001C5"/>
    <w:rsid w:val="1272218F"/>
    <w:rsid w:val="128D6FC9"/>
    <w:rsid w:val="12AD766B"/>
    <w:rsid w:val="12BB55BA"/>
    <w:rsid w:val="12BC78AF"/>
    <w:rsid w:val="12BE3627"/>
    <w:rsid w:val="12D20E80"/>
    <w:rsid w:val="12D93FBD"/>
    <w:rsid w:val="12E070F9"/>
    <w:rsid w:val="12F708E7"/>
    <w:rsid w:val="12F72695"/>
    <w:rsid w:val="12FA11D8"/>
    <w:rsid w:val="13001549"/>
    <w:rsid w:val="130D3C66"/>
    <w:rsid w:val="13203999"/>
    <w:rsid w:val="13234F02"/>
    <w:rsid w:val="13294F44"/>
    <w:rsid w:val="134358DA"/>
    <w:rsid w:val="134C0C32"/>
    <w:rsid w:val="135B2C24"/>
    <w:rsid w:val="13655850"/>
    <w:rsid w:val="136F66CF"/>
    <w:rsid w:val="13734411"/>
    <w:rsid w:val="13785584"/>
    <w:rsid w:val="137B1518"/>
    <w:rsid w:val="137D2B9A"/>
    <w:rsid w:val="138E124B"/>
    <w:rsid w:val="138F5260"/>
    <w:rsid w:val="139A7BF0"/>
    <w:rsid w:val="139B0B7E"/>
    <w:rsid w:val="139D094C"/>
    <w:rsid w:val="13A302CE"/>
    <w:rsid w:val="13A445CA"/>
    <w:rsid w:val="13A45F0A"/>
    <w:rsid w:val="13A75E69"/>
    <w:rsid w:val="13B3480E"/>
    <w:rsid w:val="13B77DDA"/>
    <w:rsid w:val="13BA5B9C"/>
    <w:rsid w:val="13BB7C9E"/>
    <w:rsid w:val="13C54541"/>
    <w:rsid w:val="13CF6A28"/>
    <w:rsid w:val="13D36C5E"/>
    <w:rsid w:val="13EE0564"/>
    <w:rsid w:val="13EE1CEA"/>
    <w:rsid w:val="13EE5846"/>
    <w:rsid w:val="13F540BC"/>
    <w:rsid w:val="13F54E26"/>
    <w:rsid w:val="140212F1"/>
    <w:rsid w:val="140B464A"/>
    <w:rsid w:val="14117786"/>
    <w:rsid w:val="141352AC"/>
    <w:rsid w:val="141C0605"/>
    <w:rsid w:val="142D12DD"/>
    <w:rsid w:val="14302302"/>
    <w:rsid w:val="14413A33"/>
    <w:rsid w:val="144C420E"/>
    <w:rsid w:val="144D352F"/>
    <w:rsid w:val="145204CA"/>
    <w:rsid w:val="14571B0F"/>
    <w:rsid w:val="1457788F"/>
    <w:rsid w:val="14664C21"/>
    <w:rsid w:val="14692F06"/>
    <w:rsid w:val="146D0CE8"/>
    <w:rsid w:val="14706BA3"/>
    <w:rsid w:val="14733F9D"/>
    <w:rsid w:val="14755F67"/>
    <w:rsid w:val="147D6BCA"/>
    <w:rsid w:val="147F6DE6"/>
    <w:rsid w:val="14922675"/>
    <w:rsid w:val="149F4D92"/>
    <w:rsid w:val="14A64372"/>
    <w:rsid w:val="14B20F69"/>
    <w:rsid w:val="14B3419C"/>
    <w:rsid w:val="14B81C81"/>
    <w:rsid w:val="14C044BD"/>
    <w:rsid w:val="14C5423A"/>
    <w:rsid w:val="14CF38C9"/>
    <w:rsid w:val="14D013EF"/>
    <w:rsid w:val="14D07641"/>
    <w:rsid w:val="14D709D0"/>
    <w:rsid w:val="14DC5FE6"/>
    <w:rsid w:val="14E07884"/>
    <w:rsid w:val="14EF1875"/>
    <w:rsid w:val="14F1386F"/>
    <w:rsid w:val="14FA3B77"/>
    <w:rsid w:val="15001CD4"/>
    <w:rsid w:val="150222E5"/>
    <w:rsid w:val="15080B89"/>
    <w:rsid w:val="15082937"/>
    <w:rsid w:val="152E7ED0"/>
    <w:rsid w:val="153320AA"/>
    <w:rsid w:val="1534372C"/>
    <w:rsid w:val="15365B3B"/>
    <w:rsid w:val="153C0833"/>
    <w:rsid w:val="153F4796"/>
    <w:rsid w:val="154A4906"/>
    <w:rsid w:val="154A73F4"/>
    <w:rsid w:val="154F67B8"/>
    <w:rsid w:val="155838BF"/>
    <w:rsid w:val="15624088"/>
    <w:rsid w:val="156D6C3E"/>
    <w:rsid w:val="15787ABD"/>
    <w:rsid w:val="158E5532"/>
    <w:rsid w:val="15915022"/>
    <w:rsid w:val="159215B4"/>
    <w:rsid w:val="1598015F"/>
    <w:rsid w:val="15A14732"/>
    <w:rsid w:val="15A42625"/>
    <w:rsid w:val="15AD04C1"/>
    <w:rsid w:val="15B8435D"/>
    <w:rsid w:val="15BB5BFB"/>
    <w:rsid w:val="15BD1BCA"/>
    <w:rsid w:val="15C27804"/>
    <w:rsid w:val="15CE592F"/>
    <w:rsid w:val="15D05B4B"/>
    <w:rsid w:val="15D60C87"/>
    <w:rsid w:val="15DB04AC"/>
    <w:rsid w:val="15E05662"/>
    <w:rsid w:val="15E213AD"/>
    <w:rsid w:val="15E50ECA"/>
    <w:rsid w:val="15E67FF2"/>
    <w:rsid w:val="15E769F0"/>
    <w:rsid w:val="15EC4007"/>
    <w:rsid w:val="15ED0757"/>
    <w:rsid w:val="160045D2"/>
    <w:rsid w:val="16096967"/>
    <w:rsid w:val="16165F18"/>
    <w:rsid w:val="162E2598"/>
    <w:rsid w:val="16315EBE"/>
    <w:rsid w:val="16331C36"/>
    <w:rsid w:val="1647748F"/>
    <w:rsid w:val="16491459"/>
    <w:rsid w:val="164B44B0"/>
    <w:rsid w:val="165F2A2B"/>
    <w:rsid w:val="16726C02"/>
    <w:rsid w:val="16832BBD"/>
    <w:rsid w:val="16893F4C"/>
    <w:rsid w:val="16895CFA"/>
    <w:rsid w:val="16A61F05"/>
    <w:rsid w:val="16AB3EC2"/>
    <w:rsid w:val="16B03286"/>
    <w:rsid w:val="16B15CA2"/>
    <w:rsid w:val="16BE0FDE"/>
    <w:rsid w:val="16BF2EFD"/>
    <w:rsid w:val="16C44F84"/>
    <w:rsid w:val="16C60CFC"/>
    <w:rsid w:val="16CF5E02"/>
    <w:rsid w:val="16E96798"/>
    <w:rsid w:val="16F5338F"/>
    <w:rsid w:val="170D06D9"/>
    <w:rsid w:val="173B5246"/>
    <w:rsid w:val="173E4D36"/>
    <w:rsid w:val="1740285C"/>
    <w:rsid w:val="1749510D"/>
    <w:rsid w:val="174F6F43"/>
    <w:rsid w:val="17555BDC"/>
    <w:rsid w:val="175E7186"/>
    <w:rsid w:val="17683B61"/>
    <w:rsid w:val="176A1687"/>
    <w:rsid w:val="176C7AA6"/>
    <w:rsid w:val="176D1177"/>
    <w:rsid w:val="176D73C9"/>
    <w:rsid w:val="17716EB9"/>
    <w:rsid w:val="17742506"/>
    <w:rsid w:val="1779598B"/>
    <w:rsid w:val="178070FD"/>
    <w:rsid w:val="178A1D29"/>
    <w:rsid w:val="17936223"/>
    <w:rsid w:val="17974AEF"/>
    <w:rsid w:val="17A32DEB"/>
    <w:rsid w:val="17A52D08"/>
    <w:rsid w:val="17AD2370"/>
    <w:rsid w:val="17B943BD"/>
    <w:rsid w:val="17BF5E77"/>
    <w:rsid w:val="17CC40F0"/>
    <w:rsid w:val="17E01949"/>
    <w:rsid w:val="17EF6030"/>
    <w:rsid w:val="17F04282"/>
    <w:rsid w:val="17F8087D"/>
    <w:rsid w:val="17F90C5D"/>
    <w:rsid w:val="18001454"/>
    <w:rsid w:val="180E295A"/>
    <w:rsid w:val="182A420E"/>
    <w:rsid w:val="182A582C"/>
    <w:rsid w:val="18300071"/>
    <w:rsid w:val="183103F7"/>
    <w:rsid w:val="1831105E"/>
    <w:rsid w:val="1832359D"/>
    <w:rsid w:val="1834087D"/>
    <w:rsid w:val="18367048"/>
    <w:rsid w:val="18370023"/>
    <w:rsid w:val="183C2F82"/>
    <w:rsid w:val="183D3240"/>
    <w:rsid w:val="18425057"/>
    <w:rsid w:val="184620F4"/>
    <w:rsid w:val="18475E6C"/>
    <w:rsid w:val="185B5474"/>
    <w:rsid w:val="185C3320"/>
    <w:rsid w:val="1864257A"/>
    <w:rsid w:val="18694035"/>
    <w:rsid w:val="18700F1F"/>
    <w:rsid w:val="187B5336"/>
    <w:rsid w:val="188224E9"/>
    <w:rsid w:val="18860743"/>
    <w:rsid w:val="18887D0D"/>
    <w:rsid w:val="189310B2"/>
    <w:rsid w:val="18954228"/>
    <w:rsid w:val="189806EE"/>
    <w:rsid w:val="18D05E62"/>
    <w:rsid w:val="18D56FD4"/>
    <w:rsid w:val="18D771F0"/>
    <w:rsid w:val="18E65685"/>
    <w:rsid w:val="18E86D07"/>
    <w:rsid w:val="18F25DD8"/>
    <w:rsid w:val="191C10A7"/>
    <w:rsid w:val="19226284"/>
    <w:rsid w:val="19241D0A"/>
    <w:rsid w:val="192C753C"/>
    <w:rsid w:val="19406B43"/>
    <w:rsid w:val="1941466A"/>
    <w:rsid w:val="19440054"/>
    <w:rsid w:val="194C400B"/>
    <w:rsid w:val="19520625"/>
    <w:rsid w:val="19540841"/>
    <w:rsid w:val="195F17CA"/>
    <w:rsid w:val="196B540A"/>
    <w:rsid w:val="196B7938"/>
    <w:rsid w:val="19704F4F"/>
    <w:rsid w:val="197A3605"/>
    <w:rsid w:val="197B401F"/>
    <w:rsid w:val="197B7B7C"/>
    <w:rsid w:val="198509FA"/>
    <w:rsid w:val="19A075E2"/>
    <w:rsid w:val="19A22A0D"/>
    <w:rsid w:val="19A67BA2"/>
    <w:rsid w:val="19AD5CF8"/>
    <w:rsid w:val="19BB08C0"/>
    <w:rsid w:val="19C72DC1"/>
    <w:rsid w:val="19E020D4"/>
    <w:rsid w:val="19E5593D"/>
    <w:rsid w:val="19EA348A"/>
    <w:rsid w:val="1A02204B"/>
    <w:rsid w:val="1A0A53A3"/>
    <w:rsid w:val="1A0B6EF0"/>
    <w:rsid w:val="1A1250BB"/>
    <w:rsid w:val="1A197394"/>
    <w:rsid w:val="1A1B310D"/>
    <w:rsid w:val="1A1C7F18"/>
    <w:rsid w:val="1A1D50D7"/>
    <w:rsid w:val="1A255D39"/>
    <w:rsid w:val="1A2A3350"/>
    <w:rsid w:val="1A3146DE"/>
    <w:rsid w:val="1A475927"/>
    <w:rsid w:val="1A4E34E2"/>
    <w:rsid w:val="1A5358A1"/>
    <w:rsid w:val="1A550E0A"/>
    <w:rsid w:val="1A5F0BDD"/>
    <w:rsid w:val="1A6E5932"/>
    <w:rsid w:val="1A7016AA"/>
    <w:rsid w:val="1A7647E7"/>
    <w:rsid w:val="1A8E38DF"/>
    <w:rsid w:val="1A9371B4"/>
    <w:rsid w:val="1A976C37"/>
    <w:rsid w:val="1A9C249F"/>
    <w:rsid w:val="1AA66E7A"/>
    <w:rsid w:val="1ABD2416"/>
    <w:rsid w:val="1ABF1CEA"/>
    <w:rsid w:val="1AC33A62"/>
    <w:rsid w:val="1AC50A58"/>
    <w:rsid w:val="1ACD2659"/>
    <w:rsid w:val="1AD4395B"/>
    <w:rsid w:val="1ADF238C"/>
    <w:rsid w:val="1AE654C9"/>
    <w:rsid w:val="1AEE2FA0"/>
    <w:rsid w:val="1AFC2F3E"/>
    <w:rsid w:val="1AFF47DC"/>
    <w:rsid w:val="1B0911B7"/>
    <w:rsid w:val="1B09565B"/>
    <w:rsid w:val="1B140288"/>
    <w:rsid w:val="1B2A24B2"/>
    <w:rsid w:val="1B423C66"/>
    <w:rsid w:val="1B4649C2"/>
    <w:rsid w:val="1B466AA1"/>
    <w:rsid w:val="1B691FDA"/>
    <w:rsid w:val="1B6A60FA"/>
    <w:rsid w:val="1B6B3C20"/>
    <w:rsid w:val="1B723200"/>
    <w:rsid w:val="1B7532B5"/>
    <w:rsid w:val="1B7F7DEE"/>
    <w:rsid w:val="1B85597B"/>
    <w:rsid w:val="1B8C2E69"/>
    <w:rsid w:val="1B903686"/>
    <w:rsid w:val="1B944F25"/>
    <w:rsid w:val="1B9C027D"/>
    <w:rsid w:val="1BA704CE"/>
    <w:rsid w:val="1BAB226E"/>
    <w:rsid w:val="1BAC4FB5"/>
    <w:rsid w:val="1BB50563"/>
    <w:rsid w:val="1BBE01F3"/>
    <w:rsid w:val="1BC577D4"/>
    <w:rsid w:val="1BCD0364"/>
    <w:rsid w:val="1BD01CD5"/>
    <w:rsid w:val="1BD417C5"/>
    <w:rsid w:val="1BD73063"/>
    <w:rsid w:val="1BDD71BF"/>
    <w:rsid w:val="1BE22134"/>
    <w:rsid w:val="1BE25706"/>
    <w:rsid w:val="1C024584"/>
    <w:rsid w:val="1C2413EE"/>
    <w:rsid w:val="1C27223D"/>
    <w:rsid w:val="1C29608F"/>
    <w:rsid w:val="1C3B7A96"/>
    <w:rsid w:val="1C3C3BBE"/>
    <w:rsid w:val="1C512E16"/>
    <w:rsid w:val="1C555078"/>
    <w:rsid w:val="1C5C58C4"/>
    <w:rsid w:val="1C625023"/>
    <w:rsid w:val="1C6B3FA4"/>
    <w:rsid w:val="1C8054A9"/>
    <w:rsid w:val="1C8E406A"/>
    <w:rsid w:val="1CB02232"/>
    <w:rsid w:val="1CB810E7"/>
    <w:rsid w:val="1CBD66FD"/>
    <w:rsid w:val="1CC41839"/>
    <w:rsid w:val="1CC7757C"/>
    <w:rsid w:val="1CCD39A1"/>
    <w:rsid w:val="1CD40F1D"/>
    <w:rsid w:val="1CDD28FB"/>
    <w:rsid w:val="1CE04199"/>
    <w:rsid w:val="1CED7DDE"/>
    <w:rsid w:val="1CFC7225"/>
    <w:rsid w:val="1D0640F7"/>
    <w:rsid w:val="1D156539"/>
    <w:rsid w:val="1D1A3B4F"/>
    <w:rsid w:val="1D1E3640"/>
    <w:rsid w:val="1D28001A"/>
    <w:rsid w:val="1D303373"/>
    <w:rsid w:val="1D320E99"/>
    <w:rsid w:val="1D344C11"/>
    <w:rsid w:val="1D525097"/>
    <w:rsid w:val="1D632E00"/>
    <w:rsid w:val="1D686669"/>
    <w:rsid w:val="1D8F1E47"/>
    <w:rsid w:val="1D905BC0"/>
    <w:rsid w:val="1D907783"/>
    <w:rsid w:val="1D942FC1"/>
    <w:rsid w:val="1DA67191"/>
    <w:rsid w:val="1DAE415E"/>
    <w:rsid w:val="1DB4365C"/>
    <w:rsid w:val="1DBF3C91"/>
    <w:rsid w:val="1DC15D79"/>
    <w:rsid w:val="1DC85359"/>
    <w:rsid w:val="1DCF0424"/>
    <w:rsid w:val="1DD43CFE"/>
    <w:rsid w:val="1DD44A27"/>
    <w:rsid w:val="1DD755B8"/>
    <w:rsid w:val="1DE15DEA"/>
    <w:rsid w:val="1DE33F41"/>
    <w:rsid w:val="1DED3012"/>
    <w:rsid w:val="1DED4DC0"/>
    <w:rsid w:val="1DED6B6E"/>
    <w:rsid w:val="1DF443A0"/>
    <w:rsid w:val="1DF61EC7"/>
    <w:rsid w:val="1DF93765"/>
    <w:rsid w:val="1E05035C"/>
    <w:rsid w:val="1E05210A"/>
    <w:rsid w:val="1E0C16EA"/>
    <w:rsid w:val="1E180CC8"/>
    <w:rsid w:val="1E1C064C"/>
    <w:rsid w:val="1E200DA7"/>
    <w:rsid w:val="1E2307E2"/>
    <w:rsid w:val="1E262080"/>
    <w:rsid w:val="1E3649B9"/>
    <w:rsid w:val="1E3B6BE4"/>
    <w:rsid w:val="1E3E39B8"/>
    <w:rsid w:val="1E4706FF"/>
    <w:rsid w:val="1E4E34DB"/>
    <w:rsid w:val="1E5170FD"/>
    <w:rsid w:val="1E524B92"/>
    <w:rsid w:val="1E547359"/>
    <w:rsid w:val="1E5E2DAA"/>
    <w:rsid w:val="1E672DC4"/>
    <w:rsid w:val="1E6A01BF"/>
    <w:rsid w:val="1E892D3B"/>
    <w:rsid w:val="1E8F4F70"/>
    <w:rsid w:val="1E984D2C"/>
    <w:rsid w:val="1E990AA4"/>
    <w:rsid w:val="1EA27958"/>
    <w:rsid w:val="1EA47B74"/>
    <w:rsid w:val="1EA9518B"/>
    <w:rsid w:val="1EAE602E"/>
    <w:rsid w:val="1EB34817"/>
    <w:rsid w:val="1EBB6C6C"/>
    <w:rsid w:val="1EC10726"/>
    <w:rsid w:val="1EC51899"/>
    <w:rsid w:val="1EC57AEB"/>
    <w:rsid w:val="1ECF7290"/>
    <w:rsid w:val="1ED61CF8"/>
    <w:rsid w:val="1EE24824"/>
    <w:rsid w:val="1EE60FAB"/>
    <w:rsid w:val="1EF24372"/>
    <w:rsid w:val="1EFC2612"/>
    <w:rsid w:val="1F0B3750"/>
    <w:rsid w:val="1F136AA8"/>
    <w:rsid w:val="1F210279"/>
    <w:rsid w:val="1F262338"/>
    <w:rsid w:val="1F30529C"/>
    <w:rsid w:val="1F364180"/>
    <w:rsid w:val="1F4849A4"/>
    <w:rsid w:val="1F4B6242"/>
    <w:rsid w:val="1F4E188E"/>
    <w:rsid w:val="1F536EA5"/>
    <w:rsid w:val="1F576995"/>
    <w:rsid w:val="1F5A0F8E"/>
    <w:rsid w:val="1F5A46D7"/>
    <w:rsid w:val="1F6D61B8"/>
    <w:rsid w:val="1F7A5163"/>
    <w:rsid w:val="1F7E03C6"/>
    <w:rsid w:val="1F8A5678"/>
    <w:rsid w:val="1F952318"/>
    <w:rsid w:val="1FA2402F"/>
    <w:rsid w:val="1FA92F69"/>
    <w:rsid w:val="1FB913FE"/>
    <w:rsid w:val="1FBC0EEE"/>
    <w:rsid w:val="1FC63B1B"/>
    <w:rsid w:val="1FD04999"/>
    <w:rsid w:val="1FD40B49"/>
    <w:rsid w:val="1FD61FB0"/>
    <w:rsid w:val="1FDB5818"/>
    <w:rsid w:val="1FEFEF37"/>
    <w:rsid w:val="1FF402E4"/>
    <w:rsid w:val="1FF71F26"/>
    <w:rsid w:val="1FFE1506"/>
    <w:rsid w:val="2002736A"/>
    <w:rsid w:val="20062169"/>
    <w:rsid w:val="200D165F"/>
    <w:rsid w:val="200D34F7"/>
    <w:rsid w:val="200F101E"/>
    <w:rsid w:val="20137350"/>
    <w:rsid w:val="201725C8"/>
    <w:rsid w:val="201D373E"/>
    <w:rsid w:val="2020147D"/>
    <w:rsid w:val="202645B9"/>
    <w:rsid w:val="203171E6"/>
    <w:rsid w:val="203E7B55"/>
    <w:rsid w:val="204F6D6F"/>
    <w:rsid w:val="20517888"/>
    <w:rsid w:val="20571A3B"/>
    <w:rsid w:val="20651585"/>
    <w:rsid w:val="207107CC"/>
    <w:rsid w:val="207812B9"/>
    <w:rsid w:val="20796DDF"/>
    <w:rsid w:val="207B1DBD"/>
    <w:rsid w:val="207D242B"/>
    <w:rsid w:val="207E61A3"/>
    <w:rsid w:val="208D0A85"/>
    <w:rsid w:val="20915ED7"/>
    <w:rsid w:val="20987265"/>
    <w:rsid w:val="20AB6C01"/>
    <w:rsid w:val="20B24CEB"/>
    <w:rsid w:val="20B3409F"/>
    <w:rsid w:val="20C31E08"/>
    <w:rsid w:val="20C77B4A"/>
    <w:rsid w:val="20CC6E0D"/>
    <w:rsid w:val="20E26732"/>
    <w:rsid w:val="20E3054D"/>
    <w:rsid w:val="20F621DE"/>
    <w:rsid w:val="210C19C5"/>
    <w:rsid w:val="21185B98"/>
    <w:rsid w:val="211E7FAA"/>
    <w:rsid w:val="212B560D"/>
    <w:rsid w:val="2136082C"/>
    <w:rsid w:val="21415B46"/>
    <w:rsid w:val="21431371"/>
    <w:rsid w:val="21507B40"/>
    <w:rsid w:val="21533998"/>
    <w:rsid w:val="21584C46"/>
    <w:rsid w:val="215A6AB4"/>
    <w:rsid w:val="21610C1F"/>
    <w:rsid w:val="21613AFB"/>
    <w:rsid w:val="216A1069"/>
    <w:rsid w:val="216D6944"/>
    <w:rsid w:val="216E6218"/>
    <w:rsid w:val="21747CD2"/>
    <w:rsid w:val="217E28FF"/>
    <w:rsid w:val="2190677E"/>
    <w:rsid w:val="21937A2C"/>
    <w:rsid w:val="219C2D85"/>
    <w:rsid w:val="21A21E71"/>
    <w:rsid w:val="21A41C3A"/>
    <w:rsid w:val="21B20842"/>
    <w:rsid w:val="21B52B49"/>
    <w:rsid w:val="21BF6A73"/>
    <w:rsid w:val="21C422DC"/>
    <w:rsid w:val="21D4251F"/>
    <w:rsid w:val="21E949C3"/>
    <w:rsid w:val="21EC05C5"/>
    <w:rsid w:val="21EE5194"/>
    <w:rsid w:val="21FB0E73"/>
    <w:rsid w:val="21FC1A76"/>
    <w:rsid w:val="21FC7CC7"/>
    <w:rsid w:val="21FF50C2"/>
    <w:rsid w:val="22000841"/>
    <w:rsid w:val="22034BB2"/>
    <w:rsid w:val="22237002"/>
    <w:rsid w:val="223B07F0"/>
    <w:rsid w:val="224376A4"/>
    <w:rsid w:val="22456F79"/>
    <w:rsid w:val="224D0523"/>
    <w:rsid w:val="224F1BA5"/>
    <w:rsid w:val="22513B6F"/>
    <w:rsid w:val="226118D9"/>
    <w:rsid w:val="227407CC"/>
    <w:rsid w:val="228026A7"/>
    <w:rsid w:val="22811EFE"/>
    <w:rsid w:val="228B2608"/>
    <w:rsid w:val="228D0920"/>
    <w:rsid w:val="229879F0"/>
    <w:rsid w:val="22A719E1"/>
    <w:rsid w:val="22B61C24"/>
    <w:rsid w:val="22B660C8"/>
    <w:rsid w:val="22B83BEE"/>
    <w:rsid w:val="22BE6D2B"/>
    <w:rsid w:val="22E732E3"/>
    <w:rsid w:val="22F8048F"/>
    <w:rsid w:val="22FB1D2D"/>
    <w:rsid w:val="22FB7F7F"/>
    <w:rsid w:val="23056708"/>
    <w:rsid w:val="2309269C"/>
    <w:rsid w:val="232E3EB1"/>
    <w:rsid w:val="234B6811"/>
    <w:rsid w:val="234E4553"/>
    <w:rsid w:val="23503E27"/>
    <w:rsid w:val="23594EF2"/>
    <w:rsid w:val="236B0C61"/>
    <w:rsid w:val="236E0751"/>
    <w:rsid w:val="23782C7A"/>
    <w:rsid w:val="237D0994"/>
    <w:rsid w:val="23827D58"/>
    <w:rsid w:val="23840747"/>
    <w:rsid w:val="2392443F"/>
    <w:rsid w:val="23957A8C"/>
    <w:rsid w:val="23A423C5"/>
    <w:rsid w:val="23BF6BA3"/>
    <w:rsid w:val="23D15A22"/>
    <w:rsid w:val="23DC56BB"/>
    <w:rsid w:val="23E138B2"/>
    <w:rsid w:val="23FE282D"/>
    <w:rsid w:val="24030368"/>
    <w:rsid w:val="24165AF6"/>
    <w:rsid w:val="2417728C"/>
    <w:rsid w:val="241A5C0D"/>
    <w:rsid w:val="24204FA4"/>
    <w:rsid w:val="24294678"/>
    <w:rsid w:val="242A07DA"/>
    <w:rsid w:val="243454F7"/>
    <w:rsid w:val="24374FE7"/>
    <w:rsid w:val="24412260"/>
    <w:rsid w:val="244A4D1A"/>
    <w:rsid w:val="244D0366"/>
    <w:rsid w:val="244F0582"/>
    <w:rsid w:val="24521E21"/>
    <w:rsid w:val="24594BE5"/>
    <w:rsid w:val="24596D0B"/>
    <w:rsid w:val="245B6F27"/>
    <w:rsid w:val="2463402E"/>
    <w:rsid w:val="2471133C"/>
    <w:rsid w:val="24816446"/>
    <w:rsid w:val="248757FB"/>
    <w:rsid w:val="248C2CEE"/>
    <w:rsid w:val="24912949"/>
    <w:rsid w:val="24975A86"/>
    <w:rsid w:val="24A55162"/>
    <w:rsid w:val="24A92885"/>
    <w:rsid w:val="24B108F5"/>
    <w:rsid w:val="24BC6276"/>
    <w:rsid w:val="24BE361B"/>
    <w:rsid w:val="24C27A5F"/>
    <w:rsid w:val="24C52597"/>
    <w:rsid w:val="24D35E9C"/>
    <w:rsid w:val="24D61AF1"/>
    <w:rsid w:val="24F1163A"/>
    <w:rsid w:val="24F3220D"/>
    <w:rsid w:val="24F5112A"/>
    <w:rsid w:val="24FD4AC9"/>
    <w:rsid w:val="25076767"/>
    <w:rsid w:val="250E3F9A"/>
    <w:rsid w:val="25186BC6"/>
    <w:rsid w:val="252217F3"/>
    <w:rsid w:val="252D1CAF"/>
    <w:rsid w:val="253634F0"/>
    <w:rsid w:val="255120D8"/>
    <w:rsid w:val="25626093"/>
    <w:rsid w:val="256A4F48"/>
    <w:rsid w:val="256C0FBF"/>
    <w:rsid w:val="25706A02"/>
    <w:rsid w:val="257638ED"/>
    <w:rsid w:val="25777D91"/>
    <w:rsid w:val="257C53A7"/>
    <w:rsid w:val="258129BE"/>
    <w:rsid w:val="2586556B"/>
    <w:rsid w:val="2588466F"/>
    <w:rsid w:val="258C3110"/>
    <w:rsid w:val="259C15A5"/>
    <w:rsid w:val="259D70CC"/>
    <w:rsid w:val="25A91F14"/>
    <w:rsid w:val="25AF69D9"/>
    <w:rsid w:val="25BE6C7B"/>
    <w:rsid w:val="25DD69C0"/>
    <w:rsid w:val="25DE1BBE"/>
    <w:rsid w:val="25EC3BAF"/>
    <w:rsid w:val="25ED1E01"/>
    <w:rsid w:val="25F14BFC"/>
    <w:rsid w:val="25F807A6"/>
    <w:rsid w:val="26064C71"/>
    <w:rsid w:val="260929B3"/>
    <w:rsid w:val="26123616"/>
    <w:rsid w:val="261A071C"/>
    <w:rsid w:val="26213859"/>
    <w:rsid w:val="26335313"/>
    <w:rsid w:val="26571970"/>
    <w:rsid w:val="266A547F"/>
    <w:rsid w:val="26720760"/>
    <w:rsid w:val="26773DC1"/>
    <w:rsid w:val="267E514F"/>
    <w:rsid w:val="268362C1"/>
    <w:rsid w:val="26A37580"/>
    <w:rsid w:val="26A61FB0"/>
    <w:rsid w:val="26AF5308"/>
    <w:rsid w:val="26AF7BFC"/>
    <w:rsid w:val="26BC05C1"/>
    <w:rsid w:val="26C54B2C"/>
    <w:rsid w:val="26C64400"/>
    <w:rsid w:val="26CD6EB6"/>
    <w:rsid w:val="26D11723"/>
    <w:rsid w:val="26DB7EAB"/>
    <w:rsid w:val="26E256DE"/>
    <w:rsid w:val="26E52AD8"/>
    <w:rsid w:val="26F70A5D"/>
    <w:rsid w:val="26FB3F19"/>
    <w:rsid w:val="271E248E"/>
    <w:rsid w:val="27280C17"/>
    <w:rsid w:val="272F1FA5"/>
    <w:rsid w:val="27335F39"/>
    <w:rsid w:val="27343A60"/>
    <w:rsid w:val="27383550"/>
    <w:rsid w:val="273870AC"/>
    <w:rsid w:val="27457354"/>
    <w:rsid w:val="27470060"/>
    <w:rsid w:val="274742E6"/>
    <w:rsid w:val="274A3283"/>
    <w:rsid w:val="275176F4"/>
    <w:rsid w:val="275E733D"/>
    <w:rsid w:val="276B56B4"/>
    <w:rsid w:val="276E2ACE"/>
    <w:rsid w:val="27716A62"/>
    <w:rsid w:val="27781B9E"/>
    <w:rsid w:val="27817875"/>
    <w:rsid w:val="27881AF4"/>
    <w:rsid w:val="27893DAB"/>
    <w:rsid w:val="278C564A"/>
    <w:rsid w:val="278E3170"/>
    <w:rsid w:val="279C3FA0"/>
    <w:rsid w:val="279D33B3"/>
    <w:rsid w:val="27A42993"/>
    <w:rsid w:val="27A97FAA"/>
    <w:rsid w:val="27AA5AD0"/>
    <w:rsid w:val="27AC5CEC"/>
    <w:rsid w:val="27B0758A"/>
    <w:rsid w:val="27B16FB8"/>
    <w:rsid w:val="27B82B57"/>
    <w:rsid w:val="27BA147E"/>
    <w:rsid w:val="27BF157B"/>
    <w:rsid w:val="27C546B8"/>
    <w:rsid w:val="27CC1EEA"/>
    <w:rsid w:val="27D35027"/>
    <w:rsid w:val="27DB3EDB"/>
    <w:rsid w:val="27E15995"/>
    <w:rsid w:val="27EC60E8"/>
    <w:rsid w:val="27EE1E60"/>
    <w:rsid w:val="27F1110D"/>
    <w:rsid w:val="281713B7"/>
    <w:rsid w:val="281718E3"/>
    <w:rsid w:val="28341F69"/>
    <w:rsid w:val="283755B5"/>
    <w:rsid w:val="2838132E"/>
    <w:rsid w:val="28700AC7"/>
    <w:rsid w:val="28766076"/>
    <w:rsid w:val="28766C15"/>
    <w:rsid w:val="28812B87"/>
    <w:rsid w:val="28827CF6"/>
    <w:rsid w:val="2886198F"/>
    <w:rsid w:val="28884063"/>
    <w:rsid w:val="288B02BE"/>
    <w:rsid w:val="289D7E88"/>
    <w:rsid w:val="28A6098D"/>
    <w:rsid w:val="28A661CE"/>
    <w:rsid w:val="28B10F71"/>
    <w:rsid w:val="28B409B4"/>
    <w:rsid w:val="28B906C0"/>
    <w:rsid w:val="28CD6A87"/>
    <w:rsid w:val="28D252DE"/>
    <w:rsid w:val="28D3610D"/>
    <w:rsid w:val="28D52DB3"/>
    <w:rsid w:val="28D70B46"/>
    <w:rsid w:val="28E03E9F"/>
    <w:rsid w:val="28E76FDC"/>
    <w:rsid w:val="28ED1885"/>
    <w:rsid w:val="28F055FF"/>
    <w:rsid w:val="28F2772E"/>
    <w:rsid w:val="28F82606"/>
    <w:rsid w:val="28FC2527"/>
    <w:rsid w:val="28FD278A"/>
    <w:rsid w:val="28FE4325"/>
    <w:rsid w:val="290F3FA0"/>
    <w:rsid w:val="2912392D"/>
    <w:rsid w:val="2916166F"/>
    <w:rsid w:val="291678C1"/>
    <w:rsid w:val="29177195"/>
    <w:rsid w:val="291853E7"/>
    <w:rsid w:val="29253B8C"/>
    <w:rsid w:val="292D5607"/>
    <w:rsid w:val="292F0982"/>
    <w:rsid w:val="293146FB"/>
    <w:rsid w:val="293E50CC"/>
    <w:rsid w:val="294837F2"/>
    <w:rsid w:val="295A3454"/>
    <w:rsid w:val="29634188"/>
    <w:rsid w:val="297168A5"/>
    <w:rsid w:val="297308E1"/>
    <w:rsid w:val="29785E86"/>
    <w:rsid w:val="297B7724"/>
    <w:rsid w:val="297D349C"/>
    <w:rsid w:val="297D524A"/>
    <w:rsid w:val="297D5D6E"/>
    <w:rsid w:val="29932CBF"/>
    <w:rsid w:val="29947613"/>
    <w:rsid w:val="29960DB4"/>
    <w:rsid w:val="299C5ED8"/>
    <w:rsid w:val="29AA1DB7"/>
    <w:rsid w:val="29AC1FD3"/>
    <w:rsid w:val="29B046CB"/>
    <w:rsid w:val="29B55BD2"/>
    <w:rsid w:val="29B570DA"/>
    <w:rsid w:val="29C0782D"/>
    <w:rsid w:val="29C63095"/>
    <w:rsid w:val="29CE1F49"/>
    <w:rsid w:val="29EB48A9"/>
    <w:rsid w:val="29EFDE82"/>
    <w:rsid w:val="2A0E0EA1"/>
    <w:rsid w:val="2A1470AB"/>
    <w:rsid w:val="2A151926"/>
    <w:rsid w:val="2A1A7C10"/>
    <w:rsid w:val="2A21651D"/>
    <w:rsid w:val="2A261D85"/>
    <w:rsid w:val="2A2953D2"/>
    <w:rsid w:val="2A3A76D6"/>
    <w:rsid w:val="2A571F3F"/>
    <w:rsid w:val="2A5E151F"/>
    <w:rsid w:val="2A6401B8"/>
    <w:rsid w:val="2A7C19A5"/>
    <w:rsid w:val="2A7F3901"/>
    <w:rsid w:val="2A9036A3"/>
    <w:rsid w:val="2A9C2048"/>
    <w:rsid w:val="2A9D36CA"/>
    <w:rsid w:val="2AA44A58"/>
    <w:rsid w:val="2AA64C74"/>
    <w:rsid w:val="2AAD7DB1"/>
    <w:rsid w:val="2ABC4498"/>
    <w:rsid w:val="2ABC6246"/>
    <w:rsid w:val="2AC944BF"/>
    <w:rsid w:val="2ACD7265"/>
    <w:rsid w:val="2ACF77E4"/>
    <w:rsid w:val="2ADE09A7"/>
    <w:rsid w:val="2AE632C3"/>
    <w:rsid w:val="2AFA2AB0"/>
    <w:rsid w:val="2AFB6D6E"/>
    <w:rsid w:val="2B006133"/>
    <w:rsid w:val="2B0368C8"/>
    <w:rsid w:val="2B053749"/>
    <w:rsid w:val="2B083239"/>
    <w:rsid w:val="2B12230A"/>
    <w:rsid w:val="2B204A27"/>
    <w:rsid w:val="2B275DB5"/>
    <w:rsid w:val="2B2A1401"/>
    <w:rsid w:val="2B365FF8"/>
    <w:rsid w:val="2B393102"/>
    <w:rsid w:val="2B3A6011"/>
    <w:rsid w:val="2B4036D9"/>
    <w:rsid w:val="2B404781"/>
    <w:rsid w:val="2B434271"/>
    <w:rsid w:val="2B536BAA"/>
    <w:rsid w:val="2B6C37C8"/>
    <w:rsid w:val="2B6F32B8"/>
    <w:rsid w:val="2B726905"/>
    <w:rsid w:val="2B8925CC"/>
    <w:rsid w:val="2B956FBE"/>
    <w:rsid w:val="2B9D7E25"/>
    <w:rsid w:val="2BA94A1C"/>
    <w:rsid w:val="2BAF1907"/>
    <w:rsid w:val="2BD25EA4"/>
    <w:rsid w:val="2BD66E93"/>
    <w:rsid w:val="2BD72A2F"/>
    <w:rsid w:val="2BD8289B"/>
    <w:rsid w:val="2BDD0222"/>
    <w:rsid w:val="2BE040CE"/>
    <w:rsid w:val="2BE52041"/>
    <w:rsid w:val="2BE617CC"/>
    <w:rsid w:val="2BE9306B"/>
    <w:rsid w:val="2BF0264B"/>
    <w:rsid w:val="2BF81500"/>
    <w:rsid w:val="2BFA7026"/>
    <w:rsid w:val="2BFD6B16"/>
    <w:rsid w:val="2BFF522B"/>
    <w:rsid w:val="2C025EDA"/>
    <w:rsid w:val="2C0803CD"/>
    <w:rsid w:val="2C102D89"/>
    <w:rsid w:val="2C1B0B68"/>
    <w:rsid w:val="2C210A56"/>
    <w:rsid w:val="2C22657D"/>
    <w:rsid w:val="2C3342E6"/>
    <w:rsid w:val="2C3B019A"/>
    <w:rsid w:val="2C3B0350"/>
    <w:rsid w:val="2C485860"/>
    <w:rsid w:val="2C4C35F9"/>
    <w:rsid w:val="2C530972"/>
    <w:rsid w:val="2C5A1872"/>
    <w:rsid w:val="2C5F157F"/>
    <w:rsid w:val="2C6426F1"/>
    <w:rsid w:val="2C6D5A4A"/>
    <w:rsid w:val="2C7072E8"/>
    <w:rsid w:val="2C73502A"/>
    <w:rsid w:val="2C7C5AEC"/>
    <w:rsid w:val="2C7F3AC7"/>
    <w:rsid w:val="2C9D5C03"/>
    <w:rsid w:val="2CB4713F"/>
    <w:rsid w:val="2CB531A0"/>
    <w:rsid w:val="2CB7301E"/>
    <w:rsid w:val="2CBC42DB"/>
    <w:rsid w:val="2CCE2260"/>
    <w:rsid w:val="2CD05FD9"/>
    <w:rsid w:val="2CDC672B"/>
    <w:rsid w:val="2CF06633"/>
    <w:rsid w:val="2CF241A1"/>
    <w:rsid w:val="2CF73565"/>
    <w:rsid w:val="2CF84DAB"/>
    <w:rsid w:val="2D095047"/>
    <w:rsid w:val="2D113AF9"/>
    <w:rsid w:val="2D144117"/>
    <w:rsid w:val="2D145EC5"/>
    <w:rsid w:val="2D1A7254"/>
    <w:rsid w:val="2D1A72BE"/>
    <w:rsid w:val="2D2060D7"/>
    <w:rsid w:val="2D236108"/>
    <w:rsid w:val="2D26209C"/>
    <w:rsid w:val="2D2B320F"/>
    <w:rsid w:val="2D2F71A3"/>
    <w:rsid w:val="2D314CC9"/>
    <w:rsid w:val="2D3447B9"/>
    <w:rsid w:val="2D3703B4"/>
    <w:rsid w:val="2D377E06"/>
    <w:rsid w:val="2D412A32"/>
    <w:rsid w:val="2D423C75"/>
    <w:rsid w:val="2D466A4A"/>
    <w:rsid w:val="2D482013"/>
    <w:rsid w:val="2D4A7B39"/>
    <w:rsid w:val="2D542FFE"/>
    <w:rsid w:val="2D544F67"/>
    <w:rsid w:val="2D5664DE"/>
    <w:rsid w:val="2D5C5ABE"/>
    <w:rsid w:val="2D600E04"/>
    <w:rsid w:val="2D625537"/>
    <w:rsid w:val="2D667984"/>
    <w:rsid w:val="2D672D4A"/>
    <w:rsid w:val="2D6B2F77"/>
    <w:rsid w:val="2D773EEE"/>
    <w:rsid w:val="2D7F6753"/>
    <w:rsid w:val="2D872B3B"/>
    <w:rsid w:val="2D8F19F0"/>
    <w:rsid w:val="2DA04A84"/>
    <w:rsid w:val="2DA428D7"/>
    <w:rsid w:val="2DA849B2"/>
    <w:rsid w:val="2DAE0A09"/>
    <w:rsid w:val="2DBD030B"/>
    <w:rsid w:val="2DD438A6"/>
    <w:rsid w:val="2DD61758"/>
    <w:rsid w:val="2DDE64D3"/>
    <w:rsid w:val="2DE76623"/>
    <w:rsid w:val="2DEF06E0"/>
    <w:rsid w:val="2E1819E5"/>
    <w:rsid w:val="2E1D3853"/>
    <w:rsid w:val="2E3F51C4"/>
    <w:rsid w:val="2E44755F"/>
    <w:rsid w:val="2E5B1E5B"/>
    <w:rsid w:val="2E6B420B"/>
    <w:rsid w:val="2E734E6D"/>
    <w:rsid w:val="2E7967F6"/>
    <w:rsid w:val="2E7C6373"/>
    <w:rsid w:val="2E952E9A"/>
    <w:rsid w:val="2E985ADC"/>
    <w:rsid w:val="2E9B708F"/>
    <w:rsid w:val="2E9D638E"/>
    <w:rsid w:val="2EB84F76"/>
    <w:rsid w:val="2EBD258D"/>
    <w:rsid w:val="2EC05F6E"/>
    <w:rsid w:val="2EC41B6D"/>
    <w:rsid w:val="2ED471F2"/>
    <w:rsid w:val="2ED4768C"/>
    <w:rsid w:val="2ED55B28"/>
    <w:rsid w:val="2EE1627B"/>
    <w:rsid w:val="2EE31FF3"/>
    <w:rsid w:val="2EEC7B30"/>
    <w:rsid w:val="2EEE0998"/>
    <w:rsid w:val="2EF538F6"/>
    <w:rsid w:val="2EF75A9F"/>
    <w:rsid w:val="2EFC4E63"/>
    <w:rsid w:val="2F083808"/>
    <w:rsid w:val="2F0B0DAA"/>
    <w:rsid w:val="2F0E4FE6"/>
    <w:rsid w:val="2F307202"/>
    <w:rsid w:val="2F34284F"/>
    <w:rsid w:val="2F3D3B1D"/>
    <w:rsid w:val="2F4800A8"/>
    <w:rsid w:val="2F4D3910"/>
    <w:rsid w:val="2F5C7FF7"/>
    <w:rsid w:val="2F634EE2"/>
    <w:rsid w:val="2F7B66D0"/>
    <w:rsid w:val="2F7D70BA"/>
    <w:rsid w:val="2F8C200A"/>
    <w:rsid w:val="2F8D6403"/>
    <w:rsid w:val="2F930294"/>
    <w:rsid w:val="2F990904"/>
    <w:rsid w:val="2FB63264"/>
    <w:rsid w:val="2FB971F8"/>
    <w:rsid w:val="2FC736C3"/>
    <w:rsid w:val="2FD61B58"/>
    <w:rsid w:val="2FD8190A"/>
    <w:rsid w:val="2FE53EA5"/>
    <w:rsid w:val="2FE844EF"/>
    <w:rsid w:val="2FF34EDC"/>
    <w:rsid w:val="2FF811E4"/>
    <w:rsid w:val="30161F54"/>
    <w:rsid w:val="30185CCC"/>
    <w:rsid w:val="30226B4B"/>
    <w:rsid w:val="3025663B"/>
    <w:rsid w:val="30442F65"/>
    <w:rsid w:val="304E08DD"/>
    <w:rsid w:val="304F1A3C"/>
    <w:rsid w:val="30590093"/>
    <w:rsid w:val="305D1E53"/>
    <w:rsid w:val="305E56A9"/>
    <w:rsid w:val="305F38FB"/>
    <w:rsid w:val="30676C54"/>
    <w:rsid w:val="30760C45"/>
    <w:rsid w:val="307B625B"/>
    <w:rsid w:val="308A24AF"/>
    <w:rsid w:val="308E72D3"/>
    <w:rsid w:val="30962CF8"/>
    <w:rsid w:val="309B5A02"/>
    <w:rsid w:val="30BC1FEC"/>
    <w:rsid w:val="30BD0622"/>
    <w:rsid w:val="30BD6874"/>
    <w:rsid w:val="30C36475"/>
    <w:rsid w:val="30D75B88"/>
    <w:rsid w:val="30D75DC4"/>
    <w:rsid w:val="30DA2946"/>
    <w:rsid w:val="30E262DA"/>
    <w:rsid w:val="30E402A4"/>
    <w:rsid w:val="30E81B43"/>
    <w:rsid w:val="30E87D95"/>
    <w:rsid w:val="30F009F7"/>
    <w:rsid w:val="30F54260"/>
    <w:rsid w:val="30F705E4"/>
    <w:rsid w:val="30F71D86"/>
    <w:rsid w:val="31126BC0"/>
    <w:rsid w:val="31440B67"/>
    <w:rsid w:val="31505830"/>
    <w:rsid w:val="31515DC0"/>
    <w:rsid w:val="31570A76"/>
    <w:rsid w:val="315D5040"/>
    <w:rsid w:val="316513E5"/>
    <w:rsid w:val="316F5DC0"/>
    <w:rsid w:val="317258B0"/>
    <w:rsid w:val="31740B9D"/>
    <w:rsid w:val="31771119"/>
    <w:rsid w:val="317C672F"/>
    <w:rsid w:val="31843850"/>
    <w:rsid w:val="318B0720"/>
    <w:rsid w:val="31943A79"/>
    <w:rsid w:val="319B575E"/>
    <w:rsid w:val="319C46DB"/>
    <w:rsid w:val="31A67308"/>
    <w:rsid w:val="31AA0FA5"/>
    <w:rsid w:val="31B859B9"/>
    <w:rsid w:val="31C37302"/>
    <w:rsid w:val="31D2535D"/>
    <w:rsid w:val="31DB7B50"/>
    <w:rsid w:val="31E06CBE"/>
    <w:rsid w:val="31EA3699"/>
    <w:rsid w:val="31ED1D5A"/>
    <w:rsid w:val="31ED6BB4"/>
    <w:rsid w:val="31F91B2E"/>
    <w:rsid w:val="31FB3AF8"/>
    <w:rsid w:val="31FC4C16"/>
    <w:rsid w:val="320301D8"/>
    <w:rsid w:val="32036508"/>
    <w:rsid w:val="320A3D3B"/>
    <w:rsid w:val="3216448E"/>
    <w:rsid w:val="32171BAC"/>
    <w:rsid w:val="32195D2C"/>
    <w:rsid w:val="321E3342"/>
    <w:rsid w:val="322070BA"/>
    <w:rsid w:val="323D5EBE"/>
    <w:rsid w:val="324317D4"/>
    <w:rsid w:val="324F5BF1"/>
    <w:rsid w:val="32537490"/>
    <w:rsid w:val="32562ADC"/>
    <w:rsid w:val="32586854"/>
    <w:rsid w:val="325A6A70"/>
    <w:rsid w:val="326E7E26"/>
    <w:rsid w:val="327F0285"/>
    <w:rsid w:val="327F64D7"/>
    <w:rsid w:val="328A5D36"/>
    <w:rsid w:val="3296737C"/>
    <w:rsid w:val="329A267C"/>
    <w:rsid w:val="32A970B0"/>
    <w:rsid w:val="32AB72CC"/>
    <w:rsid w:val="32B06690"/>
    <w:rsid w:val="32CE2798"/>
    <w:rsid w:val="32D0288E"/>
    <w:rsid w:val="32D61E6F"/>
    <w:rsid w:val="32E225C2"/>
    <w:rsid w:val="32E36661"/>
    <w:rsid w:val="32E609CA"/>
    <w:rsid w:val="32E75E2A"/>
    <w:rsid w:val="32E83B23"/>
    <w:rsid w:val="32EA23CE"/>
    <w:rsid w:val="33105381"/>
    <w:rsid w:val="33184235"/>
    <w:rsid w:val="33254857"/>
    <w:rsid w:val="332D7CE1"/>
    <w:rsid w:val="333C7F24"/>
    <w:rsid w:val="333F17C2"/>
    <w:rsid w:val="334D3EDF"/>
    <w:rsid w:val="335041A4"/>
    <w:rsid w:val="335C05C6"/>
    <w:rsid w:val="335D5FFD"/>
    <w:rsid w:val="3364747B"/>
    <w:rsid w:val="33656D87"/>
    <w:rsid w:val="33723946"/>
    <w:rsid w:val="33774A75"/>
    <w:rsid w:val="33832FCD"/>
    <w:rsid w:val="33835B53"/>
    <w:rsid w:val="338813BB"/>
    <w:rsid w:val="33911294"/>
    <w:rsid w:val="33A31D51"/>
    <w:rsid w:val="33B6430D"/>
    <w:rsid w:val="33BC72B7"/>
    <w:rsid w:val="33C356FF"/>
    <w:rsid w:val="33C61EE3"/>
    <w:rsid w:val="33CF46BF"/>
    <w:rsid w:val="33E10ACB"/>
    <w:rsid w:val="33E16D1D"/>
    <w:rsid w:val="33E5680D"/>
    <w:rsid w:val="33EC7B9C"/>
    <w:rsid w:val="33EF143A"/>
    <w:rsid w:val="33F24A86"/>
    <w:rsid w:val="34050C5E"/>
    <w:rsid w:val="34052A0C"/>
    <w:rsid w:val="341113B0"/>
    <w:rsid w:val="34166544"/>
    <w:rsid w:val="341E7629"/>
    <w:rsid w:val="343155AF"/>
    <w:rsid w:val="34401C96"/>
    <w:rsid w:val="34475949"/>
    <w:rsid w:val="34493433"/>
    <w:rsid w:val="344F7751"/>
    <w:rsid w:val="34565015"/>
    <w:rsid w:val="345F06BD"/>
    <w:rsid w:val="34634107"/>
    <w:rsid w:val="347304AF"/>
    <w:rsid w:val="34761214"/>
    <w:rsid w:val="347E456C"/>
    <w:rsid w:val="349B3370"/>
    <w:rsid w:val="34A35D81"/>
    <w:rsid w:val="34AA5361"/>
    <w:rsid w:val="34B955A4"/>
    <w:rsid w:val="34CA77B1"/>
    <w:rsid w:val="34CC7CE6"/>
    <w:rsid w:val="34D0301A"/>
    <w:rsid w:val="34DD3E47"/>
    <w:rsid w:val="34E40873"/>
    <w:rsid w:val="34E95E89"/>
    <w:rsid w:val="34EB5D83"/>
    <w:rsid w:val="351C625F"/>
    <w:rsid w:val="351D5B33"/>
    <w:rsid w:val="35270097"/>
    <w:rsid w:val="352E5F92"/>
    <w:rsid w:val="3538296D"/>
    <w:rsid w:val="3538471B"/>
    <w:rsid w:val="354D7309"/>
    <w:rsid w:val="35507C9C"/>
    <w:rsid w:val="35507CB7"/>
    <w:rsid w:val="35577297"/>
    <w:rsid w:val="355A28E3"/>
    <w:rsid w:val="35771A27"/>
    <w:rsid w:val="357C4F4F"/>
    <w:rsid w:val="357F10A5"/>
    <w:rsid w:val="35906305"/>
    <w:rsid w:val="359F479A"/>
    <w:rsid w:val="35A149B6"/>
    <w:rsid w:val="35A617E1"/>
    <w:rsid w:val="35A61FCC"/>
    <w:rsid w:val="35AA25DF"/>
    <w:rsid w:val="35B20324"/>
    <w:rsid w:val="35B73FB6"/>
    <w:rsid w:val="35E328D9"/>
    <w:rsid w:val="35EF2FF0"/>
    <w:rsid w:val="35F8074B"/>
    <w:rsid w:val="360109F6"/>
    <w:rsid w:val="36022910"/>
    <w:rsid w:val="360F4FBD"/>
    <w:rsid w:val="361231BE"/>
    <w:rsid w:val="361471E6"/>
    <w:rsid w:val="361D0BDC"/>
    <w:rsid w:val="36262858"/>
    <w:rsid w:val="36326D26"/>
    <w:rsid w:val="363650FE"/>
    <w:rsid w:val="363B5FF4"/>
    <w:rsid w:val="363D4742"/>
    <w:rsid w:val="364C66D0"/>
    <w:rsid w:val="364D2448"/>
    <w:rsid w:val="364F61C0"/>
    <w:rsid w:val="3656754F"/>
    <w:rsid w:val="366652B8"/>
    <w:rsid w:val="366A124C"/>
    <w:rsid w:val="366A6D9B"/>
    <w:rsid w:val="36714388"/>
    <w:rsid w:val="367479D5"/>
    <w:rsid w:val="367774C5"/>
    <w:rsid w:val="3679223E"/>
    <w:rsid w:val="367B0D63"/>
    <w:rsid w:val="3683176F"/>
    <w:rsid w:val="36835E6A"/>
    <w:rsid w:val="36860212"/>
    <w:rsid w:val="368A71F8"/>
    <w:rsid w:val="369342FF"/>
    <w:rsid w:val="36987B67"/>
    <w:rsid w:val="369E4A52"/>
    <w:rsid w:val="36A6383E"/>
    <w:rsid w:val="36A95791"/>
    <w:rsid w:val="36B14785"/>
    <w:rsid w:val="36BB1AA7"/>
    <w:rsid w:val="36CF10AF"/>
    <w:rsid w:val="36DD1A1E"/>
    <w:rsid w:val="36E36908"/>
    <w:rsid w:val="36E763F9"/>
    <w:rsid w:val="36EE3C2B"/>
    <w:rsid w:val="36EF0D6B"/>
    <w:rsid w:val="36F40B16"/>
    <w:rsid w:val="36F9612C"/>
    <w:rsid w:val="36FA437E"/>
    <w:rsid w:val="37092813"/>
    <w:rsid w:val="37177E68"/>
    <w:rsid w:val="371D70C7"/>
    <w:rsid w:val="371F2036"/>
    <w:rsid w:val="3724764D"/>
    <w:rsid w:val="372D6FE6"/>
    <w:rsid w:val="37351F61"/>
    <w:rsid w:val="374324BD"/>
    <w:rsid w:val="374E46CA"/>
    <w:rsid w:val="375872F6"/>
    <w:rsid w:val="37647A49"/>
    <w:rsid w:val="37691503"/>
    <w:rsid w:val="37735EDE"/>
    <w:rsid w:val="378D324C"/>
    <w:rsid w:val="3790083E"/>
    <w:rsid w:val="379320DC"/>
    <w:rsid w:val="379C3687"/>
    <w:rsid w:val="37A62966"/>
    <w:rsid w:val="37B87D95"/>
    <w:rsid w:val="37BC1633"/>
    <w:rsid w:val="37C130EE"/>
    <w:rsid w:val="37CC4BCB"/>
    <w:rsid w:val="37D20E57"/>
    <w:rsid w:val="37F05556"/>
    <w:rsid w:val="37F92887"/>
    <w:rsid w:val="38016B7B"/>
    <w:rsid w:val="380B0A59"/>
    <w:rsid w:val="380B4369"/>
    <w:rsid w:val="380B6117"/>
    <w:rsid w:val="380E4538"/>
    <w:rsid w:val="381F342D"/>
    <w:rsid w:val="3825367C"/>
    <w:rsid w:val="382D2531"/>
    <w:rsid w:val="382E2130"/>
    <w:rsid w:val="38443C47"/>
    <w:rsid w:val="384A4E91"/>
    <w:rsid w:val="38613F89"/>
    <w:rsid w:val="38685317"/>
    <w:rsid w:val="387243E8"/>
    <w:rsid w:val="387737AC"/>
    <w:rsid w:val="38804D57"/>
    <w:rsid w:val="38871C41"/>
    <w:rsid w:val="388A5575"/>
    <w:rsid w:val="388F4F9A"/>
    <w:rsid w:val="38991974"/>
    <w:rsid w:val="38A407AA"/>
    <w:rsid w:val="38A65E3F"/>
    <w:rsid w:val="38AF1198"/>
    <w:rsid w:val="38B56106"/>
    <w:rsid w:val="38B60726"/>
    <w:rsid w:val="38B642D4"/>
    <w:rsid w:val="38BF3037"/>
    <w:rsid w:val="38C962D6"/>
    <w:rsid w:val="38D13B53"/>
    <w:rsid w:val="38D32489"/>
    <w:rsid w:val="38D64977"/>
    <w:rsid w:val="38D86941"/>
    <w:rsid w:val="38D96215"/>
    <w:rsid w:val="38E928FC"/>
    <w:rsid w:val="38F1355F"/>
    <w:rsid w:val="38F848ED"/>
    <w:rsid w:val="38FD1F03"/>
    <w:rsid w:val="390A63CE"/>
    <w:rsid w:val="392B4CC2"/>
    <w:rsid w:val="393413CF"/>
    <w:rsid w:val="393671C3"/>
    <w:rsid w:val="39523C70"/>
    <w:rsid w:val="39565AB7"/>
    <w:rsid w:val="395724AC"/>
    <w:rsid w:val="395B30CE"/>
    <w:rsid w:val="39621CD3"/>
    <w:rsid w:val="39774734"/>
    <w:rsid w:val="39876E99"/>
    <w:rsid w:val="39897C3B"/>
    <w:rsid w:val="398C438C"/>
    <w:rsid w:val="39907695"/>
    <w:rsid w:val="3995038E"/>
    <w:rsid w:val="39981418"/>
    <w:rsid w:val="399834E3"/>
    <w:rsid w:val="399A3BF6"/>
    <w:rsid w:val="399E42F4"/>
    <w:rsid w:val="39A131D7"/>
    <w:rsid w:val="39B36A66"/>
    <w:rsid w:val="39B90520"/>
    <w:rsid w:val="39C63990"/>
    <w:rsid w:val="39D61D44"/>
    <w:rsid w:val="39D966E3"/>
    <w:rsid w:val="39DC721F"/>
    <w:rsid w:val="39DE1118"/>
    <w:rsid w:val="39DF28E3"/>
    <w:rsid w:val="39E430C3"/>
    <w:rsid w:val="39F41558"/>
    <w:rsid w:val="39F63EFF"/>
    <w:rsid w:val="39F71049"/>
    <w:rsid w:val="3A03179B"/>
    <w:rsid w:val="3A033549"/>
    <w:rsid w:val="3A0D3AF2"/>
    <w:rsid w:val="3A137505"/>
    <w:rsid w:val="3A26548A"/>
    <w:rsid w:val="3A282FB0"/>
    <w:rsid w:val="3A3F02FA"/>
    <w:rsid w:val="3A485400"/>
    <w:rsid w:val="3A4A4646"/>
    <w:rsid w:val="3A6B0F01"/>
    <w:rsid w:val="3A6B7341"/>
    <w:rsid w:val="3A761B04"/>
    <w:rsid w:val="3A7A6F3C"/>
    <w:rsid w:val="3A7C154E"/>
    <w:rsid w:val="3A865F28"/>
    <w:rsid w:val="3A8A5146"/>
    <w:rsid w:val="3A8A77C7"/>
    <w:rsid w:val="3A9651C3"/>
    <w:rsid w:val="3A9B19D4"/>
    <w:rsid w:val="3AA0577F"/>
    <w:rsid w:val="3AA56F5F"/>
    <w:rsid w:val="3AA60379"/>
    <w:rsid w:val="3AB46F3A"/>
    <w:rsid w:val="3AC76C6D"/>
    <w:rsid w:val="3AC92A37"/>
    <w:rsid w:val="3AD9108C"/>
    <w:rsid w:val="3ADD1FEC"/>
    <w:rsid w:val="3ADF7397"/>
    <w:rsid w:val="3AE07D2F"/>
    <w:rsid w:val="3AF92B9E"/>
    <w:rsid w:val="3AFD268F"/>
    <w:rsid w:val="3B0A15A8"/>
    <w:rsid w:val="3B0C4680"/>
    <w:rsid w:val="3B163750"/>
    <w:rsid w:val="3B1A3241"/>
    <w:rsid w:val="3B20637D"/>
    <w:rsid w:val="3B273268"/>
    <w:rsid w:val="3B29323F"/>
    <w:rsid w:val="3B293484"/>
    <w:rsid w:val="3B30241A"/>
    <w:rsid w:val="3B345984"/>
    <w:rsid w:val="3B3D6F2F"/>
    <w:rsid w:val="3B3E385A"/>
    <w:rsid w:val="3B4E1A36"/>
    <w:rsid w:val="3B585B17"/>
    <w:rsid w:val="3B602C1D"/>
    <w:rsid w:val="3B700067"/>
    <w:rsid w:val="3B7266C3"/>
    <w:rsid w:val="3B7566C9"/>
    <w:rsid w:val="3B781D15"/>
    <w:rsid w:val="3B7A3CDF"/>
    <w:rsid w:val="3B8107CA"/>
    <w:rsid w:val="3B895CD0"/>
    <w:rsid w:val="3B8C756F"/>
    <w:rsid w:val="3B8E3F34"/>
    <w:rsid w:val="3B90705F"/>
    <w:rsid w:val="3B9F54F4"/>
    <w:rsid w:val="3BA246DF"/>
    <w:rsid w:val="3BC767F9"/>
    <w:rsid w:val="3BC96A15"/>
    <w:rsid w:val="3BE9676F"/>
    <w:rsid w:val="3BF02349"/>
    <w:rsid w:val="3BF07939"/>
    <w:rsid w:val="3BFC0772"/>
    <w:rsid w:val="3BFFC405"/>
    <w:rsid w:val="3C025A83"/>
    <w:rsid w:val="3C2854E9"/>
    <w:rsid w:val="3C461E13"/>
    <w:rsid w:val="3C4A20B8"/>
    <w:rsid w:val="3C553E04"/>
    <w:rsid w:val="3C5938F5"/>
    <w:rsid w:val="3C595011"/>
    <w:rsid w:val="3C5A141B"/>
    <w:rsid w:val="3C5E3FD1"/>
    <w:rsid w:val="3C5E715D"/>
    <w:rsid w:val="3C65673D"/>
    <w:rsid w:val="3C7249B6"/>
    <w:rsid w:val="3C761DD8"/>
    <w:rsid w:val="3C7A3851"/>
    <w:rsid w:val="3CB11983"/>
    <w:rsid w:val="3CB46D7D"/>
    <w:rsid w:val="3CBC20D5"/>
    <w:rsid w:val="3CBE7BFC"/>
    <w:rsid w:val="3CCA2A44"/>
    <w:rsid w:val="3CD1792F"/>
    <w:rsid w:val="3CD51D0C"/>
    <w:rsid w:val="3CE138EA"/>
    <w:rsid w:val="3CF655E7"/>
    <w:rsid w:val="3CFD6976"/>
    <w:rsid w:val="3D001FC2"/>
    <w:rsid w:val="3D0777F5"/>
    <w:rsid w:val="3D141F11"/>
    <w:rsid w:val="3D1B32A0"/>
    <w:rsid w:val="3D1E4B3E"/>
    <w:rsid w:val="3D29215E"/>
    <w:rsid w:val="3D45031D"/>
    <w:rsid w:val="3D485717"/>
    <w:rsid w:val="3D513BA1"/>
    <w:rsid w:val="3D5B299C"/>
    <w:rsid w:val="3D5E4271"/>
    <w:rsid w:val="3D600CB3"/>
    <w:rsid w:val="3D7604D6"/>
    <w:rsid w:val="3D7773C5"/>
    <w:rsid w:val="3D820C29"/>
    <w:rsid w:val="3D89020A"/>
    <w:rsid w:val="3D8B21D4"/>
    <w:rsid w:val="3D932E36"/>
    <w:rsid w:val="3D9B7F3D"/>
    <w:rsid w:val="3DA54918"/>
    <w:rsid w:val="3DB35286"/>
    <w:rsid w:val="3DBA03C3"/>
    <w:rsid w:val="3DD2254E"/>
    <w:rsid w:val="3DDA6CB7"/>
    <w:rsid w:val="3DE61259"/>
    <w:rsid w:val="3DFA2EB5"/>
    <w:rsid w:val="3E014244"/>
    <w:rsid w:val="3E021D6A"/>
    <w:rsid w:val="3E0A73B5"/>
    <w:rsid w:val="3E151A9D"/>
    <w:rsid w:val="3E2E1C9F"/>
    <w:rsid w:val="3E344619"/>
    <w:rsid w:val="3E3548CD"/>
    <w:rsid w:val="3E3E6C0C"/>
    <w:rsid w:val="3E3F3DF2"/>
    <w:rsid w:val="3E3F5BC8"/>
    <w:rsid w:val="3E495BEB"/>
    <w:rsid w:val="3E4C4F84"/>
    <w:rsid w:val="3E4E4FAF"/>
    <w:rsid w:val="3E563447"/>
    <w:rsid w:val="3E572CB0"/>
    <w:rsid w:val="3E5F0F6A"/>
    <w:rsid w:val="3E6D18D9"/>
    <w:rsid w:val="3E6E73FF"/>
    <w:rsid w:val="3E80785E"/>
    <w:rsid w:val="3E817133"/>
    <w:rsid w:val="3E8A7E9A"/>
    <w:rsid w:val="3E8B6203"/>
    <w:rsid w:val="3E8F3986"/>
    <w:rsid w:val="3E973828"/>
    <w:rsid w:val="3EA11C30"/>
    <w:rsid w:val="3EAE5A4E"/>
    <w:rsid w:val="3EC727C6"/>
    <w:rsid w:val="3ECD4126"/>
    <w:rsid w:val="3ECE028C"/>
    <w:rsid w:val="3EE14075"/>
    <w:rsid w:val="3EE3321B"/>
    <w:rsid w:val="3EE871B2"/>
    <w:rsid w:val="3EE94590"/>
    <w:rsid w:val="3EEA4CD8"/>
    <w:rsid w:val="3EEA4D9B"/>
    <w:rsid w:val="3EF70024"/>
    <w:rsid w:val="3F022634"/>
    <w:rsid w:val="3F0C10F2"/>
    <w:rsid w:val="3F0F2990"/>
    <w:rsid w:val="3F0F473E"/>
    <w:rsid w:val="3F161F71"/>
    <w:rsid w:val="3F2A77CA"/>
    <w:rsid w:val="3F3146B5"/>
    <w:rsid w:val="3F43263A"/>
    <w:rsid w:val="3F4343E8"/>
    <w:rsid w:val="3F490855"/>
    <w:rsid w:val="3F4C480D"/>
    <w:rsid w:val="3F4C72F1"/>
    <w:rsid w:val="3F513CDA"/>
    <w:rsid w:val="3F584337"/>
    <w:rsid w:val="3F5D36FC"/>
    <w:rsid w:val="3F6525B0"/>
    <w:rsid w:val="3F7171A7"/>
    <w:rsid w:val="3F732F1F"/>
    <w:rsid w:val="3F8C2233"/>
    <w:rsid w:val="3F9E168B"/>
    <w:rsid w:val="3FA05CDE"/>
    <w:rsid w:val="3FA23805"/>
    <w:rsid w:val="3FA27361"/>
    <w:rsid w:val="3FA96941"/>
    <w:rsid w:val="3FAB6E3F"/>
    <w:rsid w:val="3FAE03FB"/>
    <w:rsid w:val="3FB02CDC"/>
    <w:rsid w:val="3FC217B1"/>
    <w:rsid w:val="3FC76DC7"/>
    <w:rsid w:val="3FCD0B0A"/>
    <w:rsid w:val="3FD414E4"/>
    <w:rsid w:val="3FD47305"/>
    <w:rsid w:val="3FD593FE"/>
    <w:rsid w:val="3FDC1B95"/>
    <w:rsid w:val="3FDF8603"/>
    <w:rsid w:val="3FE43E1D"/>
    <w:rsid w:val="3FF1653A"/>
    <w:rsid w:val="3FFF2B1C"/>
    <w:rsid w:val="40055B41"/>
    <w:rsid w:val="4019654B"/>
    <w:rsid w:val="401F09B1"/>
    <w:rsid w:val="4021225F"/>
    <w:rsid w:val="402266F3"/>
    <w:rsid w:val="40267F92"/>
    <w:rsid w:val="402C446B"/>
    <w:rsid w:val="40323B15"/>
    <w:rsid w:val="403B1563"/>
    <w:rsid w:val="403D352D"/>
    <w:rsid w:val="4048352F"/>
    <w:rsid w:val="404E74E8"/>
    <w:rsid w:val="40526FD9"/>
    <w:rsid w:val="405D1A2A"/>
    <w:rsid w:val="406C796F"/>
    <w:rsid w:val="40784565"/>
    <w:rsid w:val="407F76A2"/>
    <w:rsid w:val="40C55B80"/>
    <w:rsid w:val="40CB0B39"/>
    <w:rsid w:val="40D519B8"/>
    <w:rsid w:val="40D667EF"/>
    <w:rsid w:val="40F00A05"/>
    <w:rsid w:val="40FB7670"/>
    <w:rsid w:val="41004C87"/>
    <w:rsid w:val="41022FFD"/>
    <w:rsid w:val="410D1152"/>
    <w:rsid w:val="41126768"/>
    <w:rsid w:val="41151DB4"/>
    <w:rsid w:val="411F140B"/>
    <w:rsid w:val="41326E0A"/>
    <w:rsid w:val="41351411"/>
    <w:rsid w:val="413B181B"/>
    <w:rsid w:val="41420845"/>
    <w:rsid w:val="414C3A28"/>
    <w:rsid w:val="414F176A"/>
    <w:rsid w:val="41523008"/>
    <w:rsid w:val="415428DD"/>
    <w:rsid w:val="41562AF9"/>
    <w:rsid w:val="416255D1"/>
    <w:rsid w:val="41670862"/>
    <w:rsid w:val="416B7C26"/>
    <w:rsid w:val="416C6B63"/>
    <w:rsid w:val="416F3BBA"/>
    <w:rsid w:val="41760AA5"/>
    <w:rsid w:val="417E7512"/>
    <w:rsid w:val="417F09A2"/>
    <w:rsid w:val="41852C82"/>
    <w:rsid w:val="41A07CDB"/>
    <w:rsid w:val="41D37CA5"/>
    <w:rsid w:val="41D52B08"/>
    <w:rsid w:val="41D63C39"/>
    <w:rsid w:val="41E02A10"/>
    <w:rsid w:val="41EE4ADF"/>
    <w:rsid w:val="42024357"/>
    <w:rsid w:val="420662CD"/>
    <w:rsid w:val="420936C7"/>
    <w:rsid w:val="420C7C53"/>
    <w:rsid w:val="421549D6"/>
    <w:rsid w:val="421F2EEA"/>
    <w:rsid w:val="423275E6"/>
    <w:rsid w:val="42334BE8"/>
    <w:rsid w:val="423E2FD7"/>
    <w:rsid w:val="42487967"/>
    <w:rsid w:val="42580E90"/>
    <w:rsid w:val="425863FC"/>
    <w:rsid w:val="425F5224"/>
    <w:rsid w:val="42620623"/>
    <w:rsid w:val="42642FF3"/>
    <w:rsid w:val="42660B19"/>
    <w:rsid w:val="426C7777"/>
    <w:rsid w:val="42707BEA"/>
    <w:rsid w:val="42873FC2"/>
    <w:rsid w:val="428A15BF"/>
    <w:rsid w:val="428C52FB"/>
    <w:rsid w:val="429C260C"/>
    <w:rsid w:val="42A4535B"/>
    <w:rsid w:val="42A94EAA"/>
    <w:rsid w:val="42B51AC8"/>
    <w:rsid w:val="42BD2EED"/>
    <w:rsid w:val="42BE0955"/>
    <w:rsid w:val="42D24FB6"/>
    <w:rsid w:val="42E07672"/>
    <w:rsid w:val="42ED123B"/>
    <w:rsid w:val="42F8373B"/>
    <w:rsid w:val="42FC3467"/>
    <w:rsid w:val="430116F2"/>
    <w:rsid w:val="430622FC"/>
    <w:rsid w:val="430955A6"/>
    <w:rsid w:val="430E4A3F"/>
    <w:rsid w:val="430F7403"/>
    <w:rsid w:val="431E13F4"/>
    <w:rsid w:val="43317379"/>
    <w:rsid w:val="43413334"/>
    <w:rsid w:val="43432C09"/>
    <w:rsid w:val="436113E2"/>
    <w:rsid w:val="43615785"/>
    <w:rsid w:val="436314FD"/>
    <w:rsid w:val="43655275"/>
    <w:rsid w:val="4367430C"/>
    <w:rsid w:val="436836BD"/>
    <w:rsid w:val="436A288B"/>
    <w:rsid w:val="436D237B"/>
    <w:rsid w:val="43851473"/>
    <w:rsid w:val="438D20D6"/>
    <w:rsid w:val="4392593E"/>
    <w:rsid w:val="439C056B"/>
    <w:rsid w:val="439E2535"/>
    <w:rsid w:val="43AD4526"/>
    <w:rsid w:val="43B70A87"/>
    <w:rsid w:val="43B86CB7"/>
    <w:rsid w:val="43C71C76"/>
    <w:rsid w:val="43CE1B59"/>
    <w:rsid w:val="43E07893"/>
    <w:rsid w:val="43E4263E"/>
    <w:rsid w:val="43F81C45"/>
    <w:rsid w:val="43FE2FD4"/>
    <w:rsid w:val="44040D12"/>
    <w:rsid w:val="440F1E51"/>
    <w:rsid w:val="440F6F8F"/>
    <w:rsid w:val="441A6054"/>
    <w:rsid w:val="442962A2"/>
    <w:rsid w:val="443F5AC6"/>
    <w:rsid w:val="4440539A"/>
    <w:rsid w:val="444430DC"/>
    <w:rsid w:val="444A6219"/>
    <w:rsid w:val="44514AE9"/>
    <w:rsid w:val="44700850"/>
    <w:rsid w:val="44727C49"/>
    <w:rsid w:val="447B0A98"/>
    <w:rsid w:val="44827761"/>
    <w:rsid w:val="448636F5"/>
    <w:rsid w:val="448B2AB9"/>
    <w:rsid w:val="448C4A84"/>
    <w:rsid w:val="449556E6"/>
    <w:rsid w:val="44A21BB1"/>
    <w:rsid w:val="44A818BD"/>
    <w:rsid w:val="44AD0AC2"/>
    <w:rsid w:val="44B26298"/>
    <w:rsid w:val="44BF2763"/>
    <w:rsid w:val="44BF2B1E"/>
    <w:rsid w:val="44C164DB"/>
    <w:rsid w:val="44D22496"/>
    <w:rsid w:val="44DA134B"/>
    <w:rsid w:val="44DF2E39"/>
    <w:rsid w:val="44EB17AA"/>
    <w:rsid w:val="44FC7513"/>
    <w:rsid w:val="450D7972"/>
    <w:rsid w:val="451627E9"/>
    <w:rsid w:val="451A5BEB"/>
    <w:rsid w:val="452934C8"/>
    <w:rsid w:val="453749EF"/>
    <w:rsid w:val="453A5418"/>
    <w:rsid w:val="4557347D"/>
    <w:rsid w:val="45592DA7"/>
    <w:rsid w:val="455C26A8"/>
    <w:rsid w:val="45725A27"/>
    <w:rsid w:val="4574179F"/>
    <w:rsid w:val="457B0D80"/>
    <w:rsid w:val="457B554C"/>
    <w:rsid w:val="458C1BD9"/>
    <w:rsid w:val="45921479"/>
    <w:rsid w:val="45973540"/>
    <w:rsid w:val="45997458"/>
    <w:rsid w:val="459C504A"/>
    <w:rsid w:val="45B24076"/>
    <w:rsid w:val="45B832F2"/>
    <w:rsid w:val="45BB5620"/>
    <w:rsid w:val="45C142B9"/>
    <w:rsid w:val="45C2099B"/>
    <w:rsid w:val="45CC4764"/>
    <w:rsid w:val="45CF4C28"/>
    <w:rsid w:val="45D546F5"/>
    <w:rsid w:val="45D958B6"/>
    <w:rsid w:val="45DA578C"/>
    <w:rsid w:val="45DE30BD"/>
    <w:rsid w:val="45E5444B"/>
    <w:rsid w:val="45ED3300"/>
    <w:rsid w:val="45EF0E26"/>
    <w:rsid w:val="45EF7078"/>
    <w:rsid w:val="45FD4CB1"/>
    <w:rsid w:val="4614088C"/>
    <w:rsid w:val="46230C36"/>
    <w:rsid w:val="46317690"/>
    <w:rsid w:val="463641AC"/>
    <w:rsid w:val="46401681"/>
    <w:rsid w:val="46431172"/>
    <w:rsid w:val="46434FE9"/>
    <w:rsid w:val="4645313C"/>
    <w:rsid w:val="464C1B5B"/>
    <w:rsid w:val="4654337F"/>
    <w:rsid w:val="46592743"/>
    <w:rsid w:val="46671304"/>
    <w:rsid w:val="467767AB"/>
    <w:rsid w:val="468A4D8B"/>
    <w:rsid w:val="469043B7"/>
    <w:rsid w:val="469159BA"/>
    <w:rsid w:val="46997E9F"/>
    <w:rsid w:val="46A2233C"/>
    <w:rsid w:val="46A240EA"/>
    <w:rsid w:val="46B502C1"/>
    <w:rsid w:val="46DC75FC"/>
    <w:rsid w:val="46DD20EA"/>
    <w:rsid w:val="46E2098A"/>
    <w:rsid w:val="46EE37D3"/>
    <w:rsid w:val="46F10BCE"/>
    <w:rsid w:val="46F53D5B"/>
    <w:rsid w:val="46F72688"/>
    <w:rsid w:val="470628CB"/>
    <w:rsid w:val="470A2EDA"/>
    <w:rsid w:val="470B7EE1"/>
    <w:rsid w:val="47234C08"/>
    <w:rsid w:val="472C0E8B"/>
    <w:rsid w:val="4732227C"/>
    <w:rsid w:val="47360BFD"/>
    <w:rsid w:val="474B29D4"/>
    <w:rsid w:val="47501D98"/>
    <w:rsid w:val="47517078"/>
    <w:rsid w:val="47881532"/>
    <w:rsid w:val="479954ED"/>
    <w:rsid w:val="479F062A"/>
    <w:rsid w:val="47A11944"/>
    <w:rsid w:val="47A345BE"/>
    <w:rsid w:val="47A3636C"/>
    <w:rsid w:val="47A65E5C"/>
    <w:rsid w:val="47A87059"/>
    <w:rsid w:val="47B02837"/>
    <w:rsid w:val="47BA5463"/>
    <w:rsid w:val="47C00CCC"/>
    <w:rsid w:val="47CC58C3"/>
    <w:rsid w:val="47D46525"/>
    <w:rsid w:val="47E21344"/>
    <w:rsid w:val="47E33D60"/>
    <w:rsid w:val="47F72214"/>
    <w:rsid w:val="47FC5A7C"/>
    <w:rsid w:val="48136954"/>
    <w:rsid w:val="48141018"/>
    <w:rsid w:val="48233009"/>
    <w:rsid w:val="48294E40"/>
    <w:rsid w:val="482E20D9"/>
    <w:rsid w:val="48315726"/>
    <w:rsid w:val="48345216"/>
    <w:rsid w:val="4836447E"/>
    <w:rsid w:val="48382F58"/>
    <w:rsid w:val="48396CD0"/>
    <w:rsid w:val="4840005F"/>
    <w:rsid w:val="484216E1"/>
    <w:rsid w:val="484A67E7"/>
    <w:rsid w:val="48516802"/>
    <w:rsid w:val="48844C6D"/>
    <w:rsid w:val="48861F15"/>
    <w:rsid w:val="489D43B8"/>
    <w:rsid w:val="48A405ED"/>
    <w:rsid w:val="48A72C1A"/>
    <w:rsid w:val="48B41A2D"/>
    <w:rsid w:val="48BC6C96"/>
    <w:rsid w:val="48BF4A4F"/>
    <w:rsid w:val="48CA7928"/>
    <w:rsid w:val="48E33224"/>
    <w:rsid w:val="48F74BC1"/>
    <w:rsid w:val="48F80521"/>
    <w:rsid w:val="490966A2"/>
    <w:rsid w:val="490C7F41"/>
    <w:rsid w:val="49153299"/>
    <w:rsid w:val="49187835"/>
    <w:rsid w:val="49211422"/>
    <w:rsid w:val="492E210F"/>
    <w:rsid w:val="49351245"/>
    <w:rsid w:val="49435FDD"/>
    <w:rsid w:val="494B2817"/>
    <w:rsid w:val="49757894"/>
    <w:rsid w:val="498126DD"/>
    <w:rsid w:val="49837F59"/>
    <w:rsid w:val="498521CD"/>
    <w:rsid w:val="49855086"/>
    <w:rsid w:val="499A0307"/>
    <w:rsid w:val="49A8228A"/>
    <w:rsid w:val="49B60D3E"/>
    <w:rsid w:val="49C75F5B"/>
    <w:rsid w:val="49D12742"/>
    <w:rsid w:val="49E35145"/>
    <w:rsid w:val="49F17862"/>
    <w:rsid w:val="49F92273"/>
    <w:rsid w:val="49FE1F7F"/>
    <w:rsid w:val="4A0760CA"/>
    <w:rsid w:val="4A0B1FA6"/>
    <w:rsid w:val="4A111CB3"/>
    <w:rsid w:val="4A1E617D"/>
    <w:rsid w:val="4A255B18"/>
    <w:rsid w:val="4A275032"/>
    <w:rsid w:val="4A2819C9"/>
    <w:rsid w:val="4A31389A"/>
    <w:rsid w:val="4A365275"/>
    <w:rsid w:val="4A3B4F18"/>
    <w:rsid w:val="4A3D4856"/>
    <w:rsid w:val="4A477482"/>
    <w:rsid w:val="4A4F0702"/>
    <w:rsid w:val="4A561E76"/>
    <w:rsid w:val="4A6F4C2B"/>
    <w:rsid w:val="4A71007B"/>
    <w:rsid w:val="4A842484"/>
    <w:rsid w:val="4A871F75"/>
    <w:rsid w:val="4A8F0E29"/>
    <w:rsid w:val="4A946440"/>
    <w:rsid w:val="4A9563B7"/>
    <w:rsid w:val="4A9904F7"/>
    <w:rsid w:val="4A9B42A2"/>
    <w:rsid w:val="4AA77F21"/>
    <w:rsid w:val="4AAA6D98"/>
    <w:rsid w:val="4AB14D82"/>
    <w:rsid w:val="4AB50890"/>
    <w:rsid w:val="4ABD14F2"/>
    <w:rsid w:val="4AC40324"/>
    <w:rsid w:val="4AC82708"/>
    <w:rsid w:val="4AD30D16"/>
    <w:rsid w:val="4AD36401"/>
    <w:rsid w:val="4AD472AA"/>
    <w:rsid w:val="4ADB5E1D"/>
    <w:rsid w:val="4AE15539"/>
    <w:rsid w:val="4AE70D94"/>
    <w:rsid w:val="4AEB42B2"/>
    <w:rsid w:val="4AF07B1A"/>
    <w:rsid w:val="4AF84C20"/>
    <w:rsid w:val="4AFA2747"/>
    <w:rsid w:val="4AFC64BF"/>
    <w:rsid w:val="4AFF1B0B"/>
    <w:rsid w:val="4B1B7E71"/>
    <w:rsid w:val="4B223C16"/>
    <w:rsid w:val="4B250B93"/>
    <w:rsid w:val="4B30794E"/>
    <w:rsid w:val="4B3D6AD7"/>
    <w:rsid w:val="4B3F31DE"/>
    <w:rsid w:val="4B4340EE"/>
    <w:rsid w:val="4B45750B"/>
    <w:rsid w:val="4B5200E6"/>
    <w:rsid w:val="4B533C05"/>
    <w:rsid w:val="4B5736F5"/>
    <w:rsid w:val="4B5F6A4E"/>
    <w:rsid w:val="4B667DDC"/>
    <w:rsid w:val="4B79502C"/>
    <w:rsid w:val="4B897627"/>
    <w:rsid w:val="4B8D35BB"/>
    <w:rsid w:val="4B8D5369"/>
    <w:rsid w:val="4B92198B"/>
    <w:rsid w:val="4B92297F"/>
    <w:rsid w:val="4B983F80"/>
    <w:rsid w:val="4B985ABC"/>
    <w:rsid w:val="4BB072A9"/>
    <w:rsid w:val="4BB950FE"/>
    <w:rsid w:val="4BC44B03"/>
    <w:rsid w:val="4BD034A7"/>
    <w:rsid w:val="4BD20495"/>
    <w:rsid w:val="4BD25472"/>
    <w:rsid w:val="4BE07AE0"/>
    <w:rsid w:val="4BE84361"/>
    <w:rsid w:val="4BEB56C2"/>
    <w:rsid w:val="4BEB73D9"/>
    <w:rsid w:val="4BEE4070"/>
    <w:rsid w:val="4BF21670"/>
    <w:rsid w:val="4BF72F56"/>
    <w:rsid w:val="4BFC24EE"/>
    <w:rsid w:val="4C0513A3"/>
    <w:rsid w:val="4C0F180B"/>
    <w:rsid w:val="4C0F1D02"/>
    <w:rsid w:val="4C100436"/>
    <w:rsid w:val="4C113CC0"/>
    <w:rsid w:val="4C2603D5"/>
    <w:rsid w:val="4C261319"/>
    <w:rsid w:val="4C26756B"/>
    <w:rsid w:val="4C272902"/>
    <w:rsid w:val="4C2A705C"/>
    <w:rsid w:val="4C307D51"/>
    <w:rsid w:val="4C39104D"/>
    <w:rsid w:val="4C3B4DC5"/>
    <w:rsid w:val="4C435E9A"/>
    <w:rsid w:val="4C453E95"/>
    <w:rsid w:val="4C4A5008"/>
    <w:rsid w:val="4C576532"/>
    <w:rsid w:val="4C583BC9"/>
    <w:rsid w:val="4C59524B"/>
    <w:rsid w:val="4C5B7215"/>
    <w:rsid w:val="4C5E52BB"/>
    <w:rsid w:val="4C7042D7"/>
    <w:rsid w:val="4C771B75"/>
    <w:rsid w:val="4C804ECE"/>
    <w:rsid w:val="4C860EEC"/>
    <w:rsid w:val="4C9218C8"/>
    <w:rsid w:val="4C9461E1"/>
    <w:rsid w:val="4C991AEB"/>
    <w:rsid w:val="4CA70D27"/>
    <w:rsid w:val="4CAC181F"/>
    <w:rsid w:val="4CAD5597"/>
    <w:rsid w:val="4CB15087"/>
    <w:rsid w:val="4CB46925"/>
    <w:rsid w:val="4CBD7ED0"/>
    <w:rsid w:val="4CBE77A4"/>
    <w:rsid w:val="4CC248FD"/>
    <w:rsid w:val="4CDE39A2"/>
    <w:rsid w:val="4CE0771A"/>
    <w:rsid w:val="4CE4545C"/>
    <w:rsid w:val="4CEA0483"/>
    <w:rsid w:val="4CF65190"/>
    <w:rsid w:val="4D051DBB"/>
    <w:rsid w:val="4D113D78"/>
    <w:rsid w:val="4D186EB4"/>
    <w:rsid w:val="4D1F0243"/>
    <w:rsid w:val="4D2717ED"/>
    <w:rsid w:val="4D275349"/>
    <w:rsid w:val="4D336154"/>
    <w:rsid w:val="4D355F0D"/>
    <w:rsid w:val="4D381304"/>
    <w:rsid w:val="4D471D29"/>
    <w:rsid w:val="4D482A8D"/>
    <w:rsid w:val="4D4B54DB"/>
    <w:rsid w:val="4D5D520F"/>
    <w:rsid w:val="4D64034B"/>
    <w:rsid w:val="4D6471EF"/>
    <w:rsid w:val="4D6640C3"/>
    <w:rsid w:val="4D697710"/>
    <w:rsid w:val="4D732CDE"/>
    <w:rsid w:val="4D782049"/>
    <w:rsid w:val="4D7C5695"/>
    <w:rsid w:val="4D984546"/>
    <w:rsid w:val="4D987FF5"/>
    <w:rsid w:val="4DA42E3E"/>
    <w:rsid w:val="4DAB41CC"/>
    <w:rsid w:val="4DB72B71"/>
    <w:rsid w:val="4DBD7A5B"/>
    <w:rsid w:val="4DBE5CAD"/>
    <w:rsid w:val="4DC40DEA"/>
    <w:rsid w:val="4DCD5EF0"/>
    <w:rsid w:val="4DD4267A"/>
    <w:rsid w:val="4DD54DA5"/>
    <w:rsid w:val="4DDA64EC"/>
    <w:rsid w:val="4DF80A94"/>
    <w:rsid w:val="4DFD06EC"/>
    <w:rsid w:val="4E013DEC"/>
    <w:rsid w:val="4E0F02B7"/>
    <w:rsid w:val="4E0F7DB3"/>
    <w:rsid w:val="4E10402F"/>
    <w:rsid w:val="4E281379"/>
    <w:rsid w:val="4E2A50F1"/>
    <w:rsid w:val="4E2E44B5"/>
    <w:rsid w:val="4E361CE8"/>
    <w:rsid w:val="4E375A60"/>
    <w:rsid w:val="4E45017D"/>
    <w:rsid w:val="4E481A1B"/>
    <w:rsid w:val="4E5426DF"/>
    <w:rsid w:val="4E5959D6"/>
    <w:rsid w:val="4E5C7274"/>
    <w:rsid w:val="4E6A373F"/>
    <w:rsid w:val="4E745DED"/>
    <w:rsid w:val="4E7B3B9E"/>
    <w:rsid w:val="4E807407"/>
    <w:rsid w:val="4E850579"/>
    <w:rsid w:val="4E8C3CA1"/>
    <w:rsid w:val="4E916209"/>
    <w:rsid w:val="4E9376C9"/>
    <w:rsid w:val="4EA053B3"/>
    <w:rsid w:val="4EA07161"/>
    <w:rsid w:val="4EA41336"/>
    <w:rsid w:val="4EA54DCD"/>
    <w:rsid w:val="4EA74993"/>
    <w:rsid w:val="4EA824BA"/>
    <w:rsid w:val="4EB259BC"/>
    <w:rsid w:val="4EC15947"/>
    <w:rsid w:val="4EE03A01"/>
    <w:rsid w:val="4EF13E61"/>
    <w:rsid w:val="4EF63225"/>
    <w:rsid w:val="4F05790C"/>
    <w:rsid w:val="4F111E0D"/>
    <w:rsid w:val="4F21593B"/>
    <w:rsid w:val="4F2325A9"/>
    <w:rsid w:val="4F2424AA"/>
    <w:rsid w:val="4F334479"/>
    <w:rsid w:val="4F3D2C02"/>
    <w:rsid w:val="4F477F24"/>
    <w:rsid w:val="4F4C6AE6"/>
    <w:rsid w:val="4F4C7EAA"/>
    <w:rsid w:val="4F5543EF"/>
    <w:rsid w:val="4F61335F"/>
    <w:rsid w:val="4F65632A"/>
    <w:rsid w:val="4F964DFC"/>
    <w:rsid w:val="4F9A3C3D"/>
    <w:rsid w:val="4F9C201E"/>
    <w:rsid w:val="4F9F1B0F"/>
    <w:rsid w:val="4FA90297"/>
    <w:rsid w:val="4FAD5FDA"/>
    <w:rsid w:val="4FB235F0"/>
    <w:rsid w:val="4FB76E58"/>
    <w:rsid w:val="4FBB3F6A"/>
    <w:rsid w:val="4FBF3F5F"/>
    <w:rsid w:val="4FC275AB"/>
    <w:rsid w:val="4FCB6460"/>
    <w:rsid w:val="4FD51ACF"/>
    <w:rsid w:val="4FDF2E8D"/>
    <w:rsid w:val="50023E82"/>
    <w:rsid w:val="50041972"/>
    <w:rsid w:val="50067238"/>
    <w:rsid w:val="50067498"/>
    <w:rsid w:val="501A1195"/>
    <w:rsid w:val="5028092C"/>
    <w:rsid w:val="502B5150"/>
    <w:rsid w:val="50342257"/>
    <w:rsid w:val="50627858"/>
    <w:rsid w:val="506E6346"/>
    <w:rsid w:val="506F14E1"/>
    <w:rsid w:val="50744D49"/>
    <w:rsid w:val="50753279"/>
    <w:rsid w:val="5076286F"/>
    <w:rsid w:val="507D5024"/>
    <w:rsid w:val="507E7976"/>
    <w:rsid w:val="50830AE8"/>
    <w:rsid w:val="50836D3A"/>
    <w:rsid w:val="50850D04"/>
    <w:rsid w:val="508D1967"/>
    <w:rsid w:val="50A019DC"/>
    <w:rsid w:val="50B43398"/>
    <w:rsid w:val="50B4752B"/>
    <w:rsid w:val="50B909AE"/>
    <w:rsid w:val="50BD049E"/>
    <w:rsid w:val="50C80BE8"/>
    <w:rsid w:val="50CF01D2"/>
    <w:rsid w:val="50E05F3B"/>
    <w:rsid w:val="50EA0B67"/>
    <w:rsid w:val="50EF2890"/>
    <w:rsid w:val="50F73284"/>
    <w:rsid w:val="50F96FFC"/>
    <w:rsid w:val="50FC089B"/>
    <w:rsid w:val="50FD4D3F"/>
    <w:rsid w:val="510F1C3C"/>
    <w:rsid w:val="511B3417"/>
    <w:rsid w:val="511D718F"/>
    <w:rsid w:val="5124051D"/>
    <w:rsid w:val="51271DBC"/>
    <w:rsid w:val="512C2F2E"/>
    <w:rsid w:val="512C5624"/>
    <w:rsid w:val="51343C08"/>
    <w:rsid w:val="5139389D"/>
    <w:rsid w:val="514209A3"/>
    <w:rsid w:val="51431FAD"/>
    <w:rsid w:val="515661FD"/>
    <w:rsid w:val="51597A9B"/>
    <w:rsid w:val="51690ECB"/>
    <w:rsid w:val="51695F30"/>
    <w:rsid w:val="516C77CE"/>
    <w:rsid w:val="517140FE"/>
    <w:rsid w:val="517448D5"/>
    <w:rsid w:val="518014CC"/>
    <w:rsid w:val="51856AE2"/>
    <w:rsid w:val="518C7E71"/>
    <w:rsid w:val="518F170F"/>
    <w:rsid w:val="51954F77"/>
    <w:rsid w:val="519D3E2C"/>
    <w:rsid w:val="51A74CAA"/>
    <w:rsid w:val="51A90A23"/>
    <w:rsid w:val="51AE6039"/>
    <w:rsid w:val="51B074AB"/>
    <w:rsid w:val="51C306A9"/>
    <w:rsid w:val="51C55131"/>
    <w:rsid w:val="51C62A58"/>
    <w:rsid w:val="51C92E73"/>
    <w:rsid w:val="51DF4444"/>
    <w:rsid w:val="51E21D36"/>
    <w:rsid w:val="51E23F34"/>
    <w:rsid w:val="51E27A91"/>
    <w:rsid w:val="51E9259B"/>
    <w:rsid w:val="51EF0175"/>
    <w:rsid w:val="51EF6465"/>
    <w:rsid w:val="51F03BE9"/>
    <w:rsid w:val="51F37EF0"/>
    <w:rsid w:val="51F872B4"/>
    <w:rsid w:val="5209326F"/>
    <w:rsid w:val="520C318F"/>
    <w:rsid w:val="520E59F7"/>
    <w:rsid w:val="521265C8"/>
    <w:rsid w:val="52173BDE"/>
    <w:rsid w:val="522D493A"/>
    <w:rsid w:val="52340ED3"/>
    <w:rsid w:val="523E212F"/>
    <w:rsid w:val="52524C16"/>
    <w:rsid w:val="525E7A5F"/>
    <w:rsid w:val="526067FC"/>
    <w:rsid w:val="526369F1"/>
    <w:rsid w:val="52642B9B"/>
    <w:rsid w:val="526861E8"/>
    <w:rsid w:val="526A3175"/>
    <w:rsid w:val="526A68D5"/>
    <w:rsid w:val="52716224"/>
    <w:rsid w:val="52834D6E"/>
    <w:rsid w:val="528A553D"/>
    <w:rsid w:val="528C2795"/>
    <w:rsid w:val="528D3EA0"/>
    <w:rsid w:val="52946FDD"/>
    <w:rsid w:val="529945F3"/>
    <w:rsid w:val="529E7083"/>
    <w:rsid w:val="529E7E5B"/>
    <w:rsid w:val="52A35472"/>
    <w:rsid w:val="52A5743C"/>
    <w:rsid w:val="52A64F62"/>
    <w:rsid w:val="52AB07CA"/>
    <w:rsid w:val="52AD4542"/>
    <w:rsid w:val="52B92EE7"/>
    <w:rsid w:val="52BC73B9"/>
    <w:rsid w:val="52CC2C1B"/>
    <w:rsid w:val="52D23FA9"/>
    <w:rsid w:val="52DB2E5E"/>
    <w:rsid w:val="52DD4E28"/>
    <w:rsid w:val="52E367B6"/>
    <w:rsid w:val="52F757BE"/>
    <w:rsid w:val="53191BD8"/>
    <w:rsid w:val="53195734"/>
    <w:rsid w:val="53204D14"/>
    <w:rsid w:val="53210C7A"/>
    <w:rsid w:val="5334128A"/>
    <w:rsid w:val="5335321D"/>
    <w:rsid w:val="53424C8B"/>
    <w:rsid w:val="53435031"/>
    <w:rsid w:val="53446C55"/>
    <w:rsid w:val="534A3B3F"/>
    <w:rsid w:val="534D6023"/>
    <w:rsid w:val="53530C46"/>
    <w:rsid w:val="536B2C7B"/>
    <w:rsid w:val="53715570"/>
    <w:rsid w:val="53725092"/>
    <w:rsid w:val="5376557F"/>
    <w:rsid w:val="537C11D4"/>
    <w:rsid w:val="53807561"/>
    <w:rsid w:val="53864205"/>
    <w:rsid w:val="539574B0"/>
    <w:rsid w:val="53962412"/>
    <w:rsid w:val="53AC47FA"/>
    <w:rsid w:val="53AC65A8"/>
    <w:rsid w:val="53B27C58"/>
    <w:rsid w:val="53B55FDA"/>
    <w:rsid w:val="53BD6600"/>
    <w:rsid w:val="53C27B7A"/>
    <w:rsid w:val="53C402D2"/>
    <w:rsid w:val="53C5766A"/>
    <w:rsid w:val="53C97C3F"/>
    <w:rsid w:val="53D8739D"/>
    <w:rsid w:val="53DA4EC3"/>
    <w:rsid w:val="53E06252"/>
    <w:rsid w:val="53F75543"/>
    <w:rsid w:val="54104D89"/>
    <w:rsid w:val="541A08A5"/>
    <w:rsid w:val="541B7491"/>
    <w:rsid w:val="54232D0E"/>
    <w:rsid w:val="542425E2"/>
    <w:rsid w:val="542919A7"/>
    <w:rsid w:val="542C1497"/>
    <w:rsid w:val="542E3461"/>
    <w:rsid w:val="543C5B7E"/>
    <w:rsid w:val="543E202D"/>
    <w:rsid w:val="543F7D06"/>
    <w:rsid w:val="544B4013"/>
    <w:rsid w:val="544D7D8B"/>
    <w:rsid w:val="545D0A6C"/>
    <w:rsid w:val="545E160B"/>
    <w:rsid w:val="54705100"/>
    <w:rsid w:val="547445A3"/>
    <w:rsid w:val="547C0049"/>
    <w:rsid w:val="54994D7E"/>
    <w:rsid w:val="549C486F"/>
    <w:rsid w:val="549C661D"/>
    <w:rsid w:val="549E2395"/>
    <w:rsid w:val="549E4549"/>
    <w:rsid w:val="54AB4AB2"/>
    <w:rsid w:val="54B03E76"/>
    <w:rsid w:val="54B95421"/>
    <w:rsid w:val="54BE47E5"/>
    <w:rsid w:val="54C33BA9"/>
    <w:rsid w:val="54C53DC5"/>
    <w:rsid w:val="54C6369A"/>
    <w:rsid w:val="54D47B64"/>
    <w:rsid w:val="54D933CD"/>
    <w:rsid w:val="54D9517B"/>
    <w:rsid w:val="54EA0F6C"/>
    <w:rsid w:val="54F00716"/>
    <w:rsid w:val="54F35C71"/>
    <w:rsid w:val="54F4281D"/>
    <w:rsid w:val="55050666"/>
    <w:rsid w:val="550A5C7C"/>
    <w:rsid w:val="55197C6D"/>
    <w:rsid w:val="551E7032"/>
    <w:rsid w:val="551F2960"/>
    <w:rsid w:val="551F7E4F"/>
    <w:rsid w:val="552503C0"/>
    <w:rsid w:val="552B0501"/>
    <w:rsid w:val="55326F81"/>
    <w:rsid w:val="554117B3"/>
    <w:rsid w:val="55480552"/>
    <w:rsid w:val="55567F3C"/>
    <w:rsid w:val="555C60DD"/>
    <w:rsid w:val="55650480"/>
    <w:rsid w:val="55733821"/>
    <w:rsid w:val="557578F0"/>
    <w:rsid w:val="557C1FAA"/>
    <w:rsid w:val="557D1554"/>
    <w:rsid w:val="557E73CB"/>
    <w:rsid w:val="55935C72"/>
    <w:rsid w:val="559612BE"/>
    <w:rsid w:val="55A51501"/>
    <w:rsid w:val="55A82D9F"/>
    <w:rsid w:val="55B654BC"/>
    <w:rsid w:val="55C776C9"/>
    <w:rsid w:val="55CE2806"/>
    <w:rsid w:val="55D41DE6"/>
    <w:rsid w:val="55DF4A13"/>
    <w:rsid w:val="55EC5382"/>
    <w:rsid w:val="55F45FE4"/>
    <w:rsid w:val="55F97DD2"/>
    <w:rsid w:val="55FA184D"/>
    <w:rsid w:val="55FB7373"/>
    <w:rsid w:val="55FFD86D"/>
    <w:rsid w:val="56026CB7"/>
    <w:rsid w:val="56075D18"/>
    <w:rsid w:val="560D636A"/>
    <w:rsid w:val="562B7C58"/>
    <w:rsid w:val="56334D5F"/>
    <w:rsid w:val="56336B0D"/>
    <w:rsid w:val="56350AD7"/>
    <w:rsid w:val="56446F6C"/>
    <w:rsid w:val="56542303"/>
    <w:rsid w:val="56552F27"/>
    <w:rsid w:val="565847C5"/>
    <w:rsid w:val="566303AE"/>
    <w:rsid w:val="566B44F9"/>
    <w:rsid w:val="56786C15"/>
    <w:rsid w:val="56816CC1"/>
    <w:rsid w:val="5683561C"/>
    <w:rsid w:val="56883B01"/>
    <w:rsid w:val="56941CA1"/>
    <w:rsid w:val="56951575"/>
    <w:rsid w:val="56A33C92"/>
    <w:rsid w:val="56A7547E"/>
    <w:rsid w:val="56CB4F97"/>
    <w:rsid w:val="56D025AE"/>
    <w:rsid w:val="56D504FC"/>
    <w:rsid w:val="56DA342C"/>
    <w:rsid w:val="56E46059"/>
    <w:rsid w:val="56E83DA1"/>
    <w:rsid w:val="56F40992"/>
    <w:rsid w:val="5705494D"/>
    <w:rsid w:val="57227604"/>
    <w:rsid w:val="573A3ECB"/>
    <w:rsid w:val="57560D05"/>
    <w:rsid w:val="575B6C94"/>
    <w:rsid w:val="57692728"/>
    <w:rsid w:val="57711FE2"/>
    <w:rsid w:val="57776ECD"/>
    <w:rsid w:val="578810DA"/>
    <w:rsid w:val="578C4726"/>
    <w:rsid w:val="578C576D"/>
    <w:rsid w:val="57A51C8C"/>
    <w:rsid w:val="57B277DD"/>
    <w:rsid w:val="57B628DC"/>
    <w:rsid w:val="57C739B1"/>
    <w:rsid w:val="57CC7219"/>
    <w:rsid w:val="57E427B4"/>
    <w:rsid w:val="57F624E8"/>
    <w:rsid w:val="57F66044"/>
    <w:rsid w:val="57FA1FD8"/>
    <w:rsid w:val="57FF8019"/>
    <w:rsid w:val="580249E9"/>
    <w:rsid w:val="580A6165"/>
    <w:rsid w:val="5816406A"/>
    <w:rsid w:val="58164DA0"/>
    <w:rsid w:val="582028BD"/>
    <w:rsid w:val="582D5900"/>
    <w:rsid w:val="583D3C73"/>
    <w:rsid w:val="584B2834"/>
    <w:rsid w:val="584D2F1D"/>
    <w:rsid w:val="5852695D"/>
    <w:rsid w:val="5853793A"/>
    <w:rsid w:val="58564D34"/>
    <w:rsid w:val="58616610"/>
    <w:rsid w:val="5864436E"/>
    <w:rsid w:val="586456A3"/>
    <w:rsid w:val="58690F0C"/>
    <w:rsid w:val="58823924"/>
    <w:rsid w:val="58977827"/>
    <w:rsid w:val="589A10C5"/>
    <w:rsid w:val="58B54151"/>
    <w:rsid w:val="58B63458"/>
    <w:rsid w:val="58BC54DF"/>
    <w:rsid w:val="58BE3005"/>
    <w:rsid w:val="58BF1BF5"/>
    <w:rsid w:val="58D30166"/>
    <w:rsid w:val="58E467E4"/>
    <w:rsid w:val="58E862D4"/>
    <w:rsid w:val="58E97957"/>
    <w:rsid w:val="58FA7DB6"/>
    <w:rsid w:val="590A0C12"/>
    <w:rsid w:val="59126EAD"/>
    <w:rsid w:val="59205CD5"/>
    <w:rsid w:val="592866D1"/>
    <w:rsid w:val="592E180D"/>
    <w:rsid w:val="5933742D"/>
    <w:rsid w:val="594F1EAF"/>
    <w:rsid w:val="595A739C"/>
    <w:rsid w:val="59856E73"/>
    <w:rsid w:val="59984004"/>
    <w:rsid w:val="59A10AFD"/>
    <w:rsid w:val="59A64B68"/>
    <w:rsid w:val="59A73A9A"/>
    <w:rsid w:val="59A87812"/>
    <w:rsid w:val="59AA0427"/>
    <w:rsid w:val="59AF294E"/>
    <w:rsid w:val="59B60181"/>
    <w:rsid w:val="59B843A4"/>
    <w:rsid w:val="59BA3AD1"/>
    <w:rsid w:val="59DD74BB"/>
    <w:rsid w:val="5A07278A"/>
    <w:rsid w:val="5A132EDD"/>
    <w:rsid w:val="5A134FAF"/>
    <w:rsid w:val="5A1804F3"/>
    <w:rsid w:val="5A317807"/>
    <w:rsid w:val="5A376FBB"/>
    <w:rsid w:val="5A3953C9"/>
    <w:rsid w:val="5A407A4A"/>
    <w:rsid w:val="5A47702B"/>
    <w:rsid w:val="5A4C4641"/>
    <w:rsid w:val="5A557999"/>
    <w:rsid w:val="5A574861"/>
    <w:rsid w:val="5A5A0B0C"/>
    <w:rsid w:val="5A5F25C6"/>
    <w:rsid w:val="5A7C4F26"/>
    <w:rsid w:val="5A821E11"/>
    <w:rsid w:val="5A90452E"/>
    <w:rsid w:val="5A9562F6"/>
    <w:rsid w:val="5A9A35FE"/>
    <w:rsid w:val="5A9F1FDE"/>
    <w:rsid w:val="5AA4622B"/>
    <w:rsid w:val="5AAB1367"/>
    <w:rsid w:val="5AB0697E"/>
    <w:rsid w:val="5AB67D0C"/>
    <w:rsid w:val="5ABE26EE"/>
    <w:rsid w:val="5AC42180"/>
    <w:rsid w:val="5AC81FAD"/>
    <w:rsid w:val="5AD31D6F"/>
    <w:rsid w:val="5AD76600"/>
    <w:rsid w:val="5AD92379"/>
    <w:rsid w:val="5ADE798F"/>
    <w:rsid w:val="5AE26D53"/>
    <w:rsid w:val="5AE9649E"/>
    <w:rsid w:val="5AFE44EA"/>
    <w:rsid w:val="5B01367D"/>
    <w:rsid w:val="5B097132"/>
    <w:rsid w:val="5B1D12DA"/>
    <w:rsid w:val="5B2737C9"/>
    <w:rsid w:val="5B460DF6"/>
    <w:rsid w:val="5B48305A"/>
    <w:rsid w:val="5B503CBD"/>
    <w:rsid w:val="5B555777"/>
    <w:rsid w:val="5B5B13C5"/>
    <w:rsid w:val="5B631C42"/>
    <w:rsid w:val="5B6634E0"/>
    <w:rsid w:val="5B6D2AC1"/>
    <w:rsid w:val="5B6F05E7"/>
    <w:rsid w:val="5B74560E"/>
    <w:rsid w:val="5B7C7CA2"/>
    <w:rsid w:val="5B800A46"/>
    <w:rsid w:val="5B982FBB"/>
    <w:rsid w:val="5B9A0C44"/>
    <w:rsid w:val="5BB4249E"/>
    <w:rsid w:val="5BC76675"/>
    <w:rsid w:val="5BCC5A39"/>
    <w:rsid w:val="5BCF7A8C"/>
    <w:rsid w:val="5BD007B0"/>
    <w:rsid w:val="5BD743DE"/>
    <w:rsid w:val="5BEC0B30"/>
    <w:rsid w:val="5BEF2C47"/>
    <w:rsid w:val="5BF86516"/>
    <w:rsid w:val="5BFB1E7B"/>
    <w:rsid w:val="5C003935"/>
    <w:rsid w:val="5C02145B"/>
    <w:rsid w:val="5C0C556E"/>
    <w:rsid w:val="5C1D05D0"/>
    <w:rsid w:val="5C1D6295"/>
    <w:rsid w:val="5C2018E1"/>
    <w:rsid w:val="5C25514A"/>
    <w:rsid w:val="5C273ACF"/>
    <w:rsid w:val="5C3371C3"/>
    <w:rsid w:val="5C4A4BB0"/>
    <w:rsid w:val="5C4A7263"/>
    <w:rsid w:val="5C4C6F93"/>
    <w:rsid w:val="5C621EFA"/>
    <w:rsid w:val="5C653798"/>
    <w:rsid w:val="5C6C116D"/>
    <w:rsid w:val="5C6E4D42"/>
    <w:rsid w:val="5C741C2D"/>
    <w:rsid w:val="5C757E7F"/>
    <w:rsid w:val="5C78171D"/>
    <w:rsid w:val="5C8400C2"/>
    <w:rsid w:val="5C967DF5"/>
    <w:rsid w:val="5CA70254"/>
    <w:rsid w:val="5CBA1507"/>
    <w:rsid w:val="5CBD1826"/>
    <w:rsid w:val="5CBF559E"/>
    <w:rsid w:val="5CC42BB4"/>
    <w:rsid w:val="5CDC6150"/>
    <w:rsid w:val="5CF10E39"/>
    <w:rsid w:val="5CF521AE"/>
    <w:rsid w:val="5D105242"/>
    <w:rsid w:val="5D25461D"/>
    <w:rsid w:val="5D301FF8"/>
    <w:rsid w:val="5D3D55C2"/>
    <w:rsid w:val="5D413B33"/>
    <w:rsid w:val="5D415FB3"/>
    <w:rsid w:val="5D423AD9"/>
    <w:rsid w:val="5D494E68"/>
    <w:rsid w:val="5D52269C"/>
    <w:rsid w:val="5D557CB0"/>
    <w:rsid w:val="5D5932FD"/>
    <w:rsid w:val="5D663C6C"/>
    <w:rsid w:val="5D7A14C5"/>
    <w:rsid w:val="5D7D181B"/>
    <w:rsid w:val="5D995DEF"/>
    <w:rsid w:val="5D9E2DD3"/>
    <w:rsid w:val="5DA1F41F"/>
    <w:rsid w:val="5DB03139"/>
    <w:rsid w:val="5DB6074F"/>
    <w:rsid w:val="5DB70023"/>
    <w:rsid w:val="5DBF25D3"/>
    <w:rsid w:val="5DC170F4"/>
    <w:rsid w:val="5DC310BE"/>
    <w:rsid w:val="5DC46B53"/>
    <w:rsid w:val="5DD0427F"/>
    <w:rsid w:val="5DD07337"/>
    <w:rsid w:val="5DD62B9F"/>
    <w:rsid w:val="5DEF61CF"/>
    <w:rsid w:val="5DF6725A"/>
    <w:rsid w:val="5DF94AE0"/>
    <w:rsid w:val="5DFB7D58"/>
    <w:rsid w:val="5DFE20F6"/>
    <w:rsid w:val="5E034394"/>
    <w:rsid w:val="5E056FE1"/>
    <w:rsid w:val="5E0D204F"/>
    <w:rsid w:val="5E207C55"/>
    <w:rsid w:val="5E224037"/>
    <w:rsid w:val="5E251431"/>
    <w:rsid w:val="5E252D5C"/>
    <w:rsid w:val="5E2751A9"/>
    <w:rsid w:val="5E2F4637"/>
    <w:rsid w:val="5E331DA0"/>
    <w:rsid w:val="5E437B09"/>
    <w:rsid w:val="5E4567E9"/>
    <w:rsid w:val="5E4B45B4"/>
    <w:rsid w:val="5E4B7FB9"/>
    <w:rsid w:val="5E4F3020"/>
    <w:rsid w:val="5E4F64AE"/>
    <w:rsid w:val="5E510478"/>
    <w:rsid w:val="5E5A37D0"/>
    <w:rsid w:val="5E6D4A94"/>
    <w:rsid w:val="5E7423B8"/>
    <w:rsid w:val="5E783C56"/>
    <w:rsid w:val="5E7C3368"/>
    <w:rsid w:val="5E7E0C7E"/>
    <w:rsid w:val="5E8F2D4E"/>
    <w:rsid w:val="5E922248"/>
    <w:rsid w:val="5E9842F9"/>
    <w:rsid w:val="5E993BCD"/>
    <w:rsid w:val="5EA467FA"/>
    <w:rsid w:val="5EA6240E"/>
    <w:rsid w:val="5EA83E44"/>
    <w:rsid w:val="5EAA3456"/>
    <w:rsid w:val="5EAA5DDA"/>
    <w:rsid w:val="5EAC3900"/>
    <w:rsid w:val="5EB033F0"/>
    <w:rsid w:val="5EB53ACA"/>
    <w:rsid w:val="5EC7073A"/>
    <w:rsid w:val="5ED6097D"/>
    <w:rsid w:val="5ED72B15"/>
    <w:rsid w:val="5EE54BB5"/>
    <w:rsid w:val="5EF17FA2"/>
    <w:rsid w:val="5EF37781"/>
    <w:rsid w:val="5F013C4C"/>
    <w:rsid w:val="5F025C16"/>
    <w:rsid w:val="5F0454EA"/>
    <w:rsid w:val="5F0C25F1"/>
    <w:rsid w:val="5F1D3A34"/>
    <w:rsid w:val="5F1E1B43"/>
    <w:rsid w:val="5F225FBE"/>
    <w:rsid w:val="5F2C67EF"/>
    <w:rsid w:val="5F2D4A41"/>
    <w:rsid w:val="5F3A53B0"/>
    <w:rsid w:val="5F5024DD"/>
    <w:rsid w:val="5F5341B5"/>
    <w:rsid w:val="5F7408C2"/>
    <w:rsid w:val="5F75150D"/>
    <w:rsid w:val="5F775CBC"/>
    <w:rsid w:val="5F912F4D"/>
    <w:rsid w:val="5F926F9A"/>
    <w:rsid w:val="5F9347C8"/>
    <w:rsid w:val="5F993E84"/>
    <w:rsid w:val="5F9B0969"/>
    <w:rsid w:val="5FA23C0D"/>
    <w:rsid w:val="5FA82319"/>
    <w:rsid w:val="5FB7255D"/>
    <w:rsid w:val="5FB76A00"/>
    <w:rsid w:val="5FB97F54"/>
    <w:rsid w:val="5FC02251"/>
    <w:rsid w:val="5FD72B7F"/>
    <w:rsid w:val="5FDB26EF"/>
    <w:rsid w:val="5FE86BBA"/>
    <w:rsid w:val="5FEB2206"/>
    <w:rsid w:val="5FEC3EC2"/>
    <w:rsid w:val="5FED2422"/>
    <w:rsid w:val="5FF4555F"/>
    <w:rsid w:val="5FF612D7"/>
    <w:rsid w:val="5FFC2665"/>
    <w:rsid w:val="60003E70"/>
    <w:rsid w:val="600A2FD4"/>
    <w:rsid w:val="600B4656"/>
    <w:rsid w:val="600E6318"/>
    <w:rsid w:val="601B0D3D"/>
    <w:rsid w:val="60206354"/>
    <w:rsid w:val="60212DFA"/>
    <w:rsid w:val="60261490"/>
    <w:rsid w:val="6029717B"/>
    <w:rsid w:val="603040BD"/>
    <w:rsid w:val="6031230F"/>
    <w:rsid w:val="60365B77"/>
    <w:rsid w:val="603718EF"/>
    <w:rsid w:val="605E6E7C"/>
    <w:rsid w:val="606D5311"/>
    <w:rsid w:val="607466A0"/>
    <w:rsid w:val="60786190"/>
    <w:rsid w:val="60791F08"/>
    <w:rsid w:val="60997EB4"/>
    <w:rsid w:val="609D1752"/>
    <w:rsid w:val="60AD570E"/>
    <w:rsid w:val="60B66CB8"/>
    <w:rsid w:val="60CE52FF"/>
    <w:rsid w:val="60D60A10"/>
    <w:rsid w:val="60E07891"/>
    <w:rsid w:val="60E2185B"/>
    <w:rsid w:val="60E27AAD"/>
    <w:rsid w:val="60F91D87"/>
    <w:rsid w:val="61037A48"/>
    <w:rsid w:val="610619ED"/>
    <w:rsid w:val="6109503A"/>
    <w:rsid w:val="61461DEA"/>
    <w:rsid w:val="61475B62"/>
    <w:rsid w:val="61660E22"/>
    <w:rsid w:val="61885A8E"/>
    <w:rsid w:val="618D0C5E"/>
    <w:rsid w:val="61905A69"/>
    <w:rsid w:val="6195300F"/>
    <w:rsid w:val="619E191F"/>
    <w:rsid w:val="61A42499"/>
    <w:rsid w:val="61AC1296"/>
    <w:rsid w:val="61B06987"/>
    <w:rsid w:val="61D54F1C"/>
    <w:rsid w:val="61D90C62"/>
    <w:rsid w:val="61DC4D01"/>
    <w:rsid w:val="61F061FA"/>
    <w:rsid w:val="61F8409E"/>
    <w:rsid w:val="6200468F"/>
    <w:rsid w:val="62065A1D"/>
    <w:rsid w:val="620B6080"/>
    <w:rsid w:val="62120443"/>
    <w:rsid w:val="62175534"/>
    <w:rsid w:val="622D4D58"/>
    <w:rsid w:val="623B7475"/>
    <w:rsid w:val="62476747"/>
    <w:rsid w:val="62500A46"/>
    <w:rsid w:val="625642AF"/>
    <w:rsid w:val="625C5701"/>
    <w:rsid w:val="625D62A0"/>
    <w:rsid w:val="625F09B3"/>
    <w:rsid w:val="62697E9C"/>
    <w:rsid w:val="626E5CF5"/>
    <w:rsid w:val="629152E7"/>
    <w:rsid w:val="62943029"/>
    <w:rsid w:val="62A7704D"/>
    <w:rsid w:val="62B06376"/>
    <w:rsid w:val="62B86D17"/>
    <w:rsid w:val="62B955C8"/>
    <w:rsid w:val="62BB4C28"/>
    <w:rsid w:val="62C3746A"/>
    <w:rsid w:val="62C456BC"/>
    <w:rsid w:val="62C531E2"/>
    <w:rsid w:val="62C53CAA"/>
    <w:rsid w:val="62C70D09"/>
    <w:rsid w:val="62C92CD3"/>
    <w:rsid w:val="62DE4C05"/>
    <w:rsid w:val="62E90A6F"/>
    <w:rsid w:val="62EC076F"/>
    <w:rsid w:val="62EF5B43"/>
    <w:rsid w:val="62FA10DE"/>
    <w:rsid w:val="63021D41"/>
    <w:rsid w:val="630737FB"/>
    <w:rsid w:val="631B72A6"/>
    <w:rsid w:val="631C49B4"/>
    <w:rsid w:val="632733FF"/>
    <w:rsid w:val="63293771"/>
    <w:rsid w:val="632A1297"/>
    <w:rsid w:val="632C5010"/>
    <w:rsid w:val="63416D0D"/>
    <w:rsid w:val="63460F1C"/>
    <w:rsid w:val="63495BC1"/>
    <w:rsid w:val="634B7B8C"/>
    <w:rsid w:val="63506F50"/>
    <w:rsid w:val="635A7DCF"/>
    <w:rsid w:val="635B76A3"/>
    <w:rsid w:val="6367429A"/>
    <w:rsid w:val="636841B6"/>
    <w:rsid w:val="63725307"/>
    <w:rsid w:val="637C5F97"/>
    <w:rsid w:val="637E622C"/>
    <w:rsid w:val="63807109"/>
    <w:rsid w:val="63814C5E"/>
    <w:rsid w:val="638C3D00"/>
    <w:rsid w:val="638F0F48"/>
    <w:rsid w:val="6393508F"/>
    <w:rsid w:val="6398748D"/>
    <w:rsid w:val="639D7CBB"/>
    <w:rsid w:val="63A1155A"/>
    <w:rsid w:val="63A63014"/>
    <w:rsid w:val="63BE65AF"/>
    <w:rsid w:val="63C67652"/>
    <w:rsid w:val="63D731CD"/>
    <w:rsid w:val="63DE39EA"/>
    <w:rsid w:val="63E43B3C"/>
    <w:rsid w:val="63EE0517"/>
    <w:rsid w:val="63EF6538"/>
    <w:rsid w:val="63FF0976"/>
    <w:rsid w:val="640209CD"/>
    <w:rsid w:val="640857C7"/>
    <w:rsid w:val="643028DD"/>
    <w:rsid w:val="644B0463"/>
    <w:rsid w:val="64537D84"/>
    <w:rsid w:val="64580D18"/>
    <w:rsid w:val="645E7808"/>
    <w:rsid w:val="646627A3"/>
    <w:rsid w:val="64697AA1"/>
    <w:rsid w:val="646A2293"/>
    <w:rsid w:val="64746C6E"/>
    <w:rsid w:val="64771D7E"/>
    <w:rsid w:val="6477675E"/>
    <w:rsid w:val="647B7FFD"/>
    <w:rsid w:val="648556D8"/>
    <w:rsid w:val="649015CE"/>
    <w:rsid w:val="64A16D31"/>
    <w:rsid w:val="64AC30A7"/>
    <w:rsid w:val="64B11C70"/>
    <w:rsid w:val="64B5059A"/>
    <w:rsid w:val="64CB79C8"/>
    <w:rsid w:val="64D511F9"/>
    <w:rsid w:val="64D5744C"/>
    <w:rsid w:val="64E01889"/>
    <w:rsid w:val="64E8140A"/>
    <w:rsid w:val="64EA5182"/>
    <w:rsid w:val="64EF09EB"/>
    <w:rsid w:val="64F15436"/>
    <w:rsid w:val="64F34037"/>
    <w:rsid w:val="64F8164D"/>
    <w:rsid w:val="651D10B4"/>
    <w:rsid w:val="65222B6E"/>
    <w:rsid w:val="65257F68"/>
    <w:rsid w:val="652C260C"/>
    <w:rsid w:val="652F7AFD"/>
    <w:rsid w:val="6533428D"/>
    <w:rsid w:val="653528A1"/>
    <w:rsid w:val="65372C0E"/>
    <w:rsid w:val="65385EEE"/>
    <w:rsid w:val="6546685C"/>
    <w:rsid w:val="654C6575"/>
    <w:rsid w:val="654E3963"/>
    <w:rsid w:val="654F2F8E"/>
    <w:rsid w:val="655817B4"/>
    <w:rsid w:val="655820EC"/>
    <w:rsid w:val="656E7B61"/>
    <w:rsid w:val="65705687"/>
    <w:rsid w:val="657D5FF6"/>
    <w:rsid w:val="65815AE7"/>
    <w:rsid w:val="65826D65"/>
    <w:rsid w:val="6589320B"/>
    <w:rsid w:val="658E7B9D"/>
    <w:rsid w:val="65962C14"/>
    <w:rsid w:val="659F7D1B"/>
    <w:rsid w:val="65A672FB"/>
    <w:rsid w:val="65BF3643"/>
    <w:rsid w:val="65CB4FB4"/>
    <w:rsid w:val="65CC189A"/>
    <w:rsid w:val="65CF0AEA"/>
    <w:rsid w:val="65D35C16"/>
    <w:rsid w:val="65DA6FA5"/>
    <w:rsid w:val="65E240AB"/>
    <w:rsid w:val="65E41BD1"/>
    <w:rsid w:val="65E46075"/>
    <w:rsid w:val="65E527B8"/>
    <w:rsid w:val="65E70F67"/>
    <w:rsid w:val="65F04A1A"/>
    <w:rsid w:val="65F20792"/>
    <w:rsid w:val="660202AA"/>
    <w:rsid w:val="66073D0A"/>
    <w:rsid w:val="66252916"/>
    <w:rsid w:val="66287862"/>
    <w:rsid w:val="662B15AE"/>
    <w:rsid w:val="6647649F"/>
    <w:rsid w:val="664A0BD3"/>
    <w:rsid w:val="66576847"/>
    <w:rsid w:val="66583FA2"/>
    <w:rsid w:val="665E1984"/>
    <w:rsid w:val="666845B1"/>
    <w:rsid w:val="667C4500"/>
    <w:rsid w:val="66A650D9"/>
    <w:rsid w:val="66B477F6"/>
    <w:rsid w:val="66C9693E"/>
    <w:rsid w:val="66CA7019"/>
    <w:rsid w:val="66CA77F2"/>
    <w:rsid w:val="66D165FA"/>
    <w:rsid w:val="66DE2AC5"/>
    <w:rsid w:val="66F52E78"/>
    <w:rsid w:val="66FC2F4B"/>
    <w:rsid w:val="670F38E2"/>
    <w:rsid w:val="6716415A"/>
    <w:rsid w:val="67283D40"/>
    <w:rsid w:val="67294564"/>
    <w:rsid w:val="672D2E9D"/>
    <w:rsid w:val="67332E10"/>
    <w:rsid w:val="673B33CB"/>
    <w:rsid w:val="673D5A3D"/>
    <w:rsid w:val="673E3563"/>
    <w:rsid w:val="67515045"/>
    <w:rsid w:val="676E3E49"/>
    <w:rsid w:val="677376B1"/>
    <w:rsid w:val="67762CFD"/>
    <w:rsid w:val="67780823"/>
    <w:rsid w:val="677D48B6"/>
    <w:rsid w:val="678C2521"/>
    <w:rsid w:val="67902011"/>
    <w:rsid w:val="67AC4971"/>
    <w:rsid w:val="67B6759E"/>
    <w:rsid w:val="67C94F71"/>
    <w:rsid w:val="67D0240D"/>
    <w:rsid w:val="67DC5256"/>
    <w:rsid w:val="67E10ABE"/>
    <w:rsid w:val="67E35558"/>
    <w:rsid w:val="67ED6375"/>
    <w:rsid w:val="67EE0AE5"/>
    <w:rsid w:val="67EE0F29"/>
    <w:rsid w:val="67F72090"/>
    <w:rsid w:val="67F81964"/>
    <w:rsid w:val="680466E9"/>
    <w:rsid w:val="68071BA7"/>
    <w:rsid w:val="680F6D79"/>
    <w:rsid w:val="68150768"/>
    <w:rsid w:val="6819678B"/>
    <w:rsid w:val="681D2A25"/>
    <w:rsid w:val="681F5143"/>
    <w:rsid w:val="683055A2"/>
    <w:rsid w:val="683065CE"/>
    <w:rsid w:val="683F57E5"/>
    <w:rsid w:val="68466B73"/>
    <w:rsid w:val="684828EC"/>
    <w:rsid w:val="68491692"/>
    <w:rsid w:val="684B23DC"/>
    <w:rsid w:val="684C04B5"/>
    <w:rsid w:val="68774F7F"/>
    <w:rsid w:val="6894168D"/>
    <w:rsid w:val="68947F4F"/>
    <w:rsid w:val="68996CA3"/>
    <w:rsid w:val="68AE69E9"/>
    <w:rsid w:val="68B166E3"/>
    <w:rsid w:val="68B41D2F"/>
    <w:rsid w:val="68B63CF9"/>
    <w:rsid w:val="68CA1553"/>
    <w:rsid w:val="68CC52CB"/>
    <w:rsid w:val="68CD2DF1"/>
    <w:rsid w:val="68E26742"/>
    <w:rsid w:val="68E72104"/>
    <w:rsid w:val="68E968D7"/>
    <w:rsid w:val="68F20AA9"/>
    <w:rsid w:val="68F44821"/>
    <w:rsid w:val="68F87AC1"/>
    <w:rsid w:val="69085BD7"/>
    <w:rsid w:val="690F51B7"/>
    <w:rsid w:val="691427CE"/>
    <w:rsid w:val="6917406C"/>
    <w:rsid w:val="69197CA1"/>
    <w:rsid w:val="692E06C5"/>
    <w:rsid w:val="693115D2"/>
    <w:rsid w:val="69351287"/>
    <w:rsid w:val="69382960"/>
    <w:rsid w:val="693E3CEF"/>
    <w:rsid w:val="69482C0B"/>
    <w:rsid w:val="694D5CE0"/>
    <w:rsid w:val="694E2184"/>
    <w:rsid w:val="694E3F32"/>
    <w:rsid w:val="6954706E"/>
    <w:rsid w:val="695B21AB"/>
    <w:rsid w:val="6965127B"/>
    <w:rsid w:val="696C085C"/>
    <w:rsid w:val="696E6382"/>
    <w:rsid w:val="69780FAF"/>
    <w:rsid w:val="69827981"/>
    <w:rsid w:val="698711F2"/>
    <w:rsid w:val="69A35F61"/>
    <w:rsid w:val="69AF21A8"/>
    <w:rsid w:val="69CA10DE"/>
    <w:rsid w:val="69D7264A"/>
    <w:rsid w:val="69DB32EB"/>
    <w:rsid w:val="69DD3507"/>
    <w:rsid w:val="69E71CBE"/>
    <w:rsid w:val="69EE7A14"/>
    <w:rsid w:val="69F10D61"/>
    <w:rsid w:val="6A050368"/>
    <w:rsid w:val="6A0960AB"/>
    <w:rsid w:val="6A097E59"/>
    <w:rsid w:val="6A1C56A6"/>
    <w:rsid w:val="6A1D43F7"/>
    <w:rsid w:val="6A2107F6"/>
    <w:rsid w:val="6A2922A9"/>
    <w:rsid w:val="6A4C294C"/>
    <w:rsid w:val="6A5135AE"/>
    <w:rsid w:val="6A541675"/>
    <w:rsid w:val="6A5967A9"/>
    <w:rsid w:val="6A6B28C1"/>
    <w:rsid w:val="6A745C1A"/>
    <w:rsid w:val="6A747CE6"/>
    <w:rsid w:val="6A8B1E35"/>
    <w:rsid w:val="6A9242F2"/>
    <w:rsid w:val="6A986315"/>
    <w:rsid w:val="6A9D781F"/>
    <w:rsid w:val="6A9E56A4"/>
    <w:rsid w:val="6AA10091"/>
    <w:rsid w:val="6AA302AD"/>
    <w:rsid w:val="6AA368F0"/>
    <w:rsid w:val="6AAD576F"/>
    <w:rsid w:val="6AB04778"/>
    <w:rsid w:val="6AB2229E"/>
    <w:rsid w:val="6ABA55F7"/>
    <w:rsid w:val="6AC10733"/>
    <w:rsid w:val="6AC32A7F"/>
    <w:rsid w:val="6AD06BC8"/>
    <w:rsid w:val="6AD40467"/>
    <w:rsid w:val="6ADA17F5"/>
    <w:rsid w:val="6ADD7329"/>
    <w:rsid w:val="6AF01018"/>
    <w:rsid w:val="6B0E5024"/>
    <w:rsid w:val="6B105217"/>
    <w:rsid w:val="6B193C07"/>
    <w:rsid w:val="6B1C36D8"/>
    <w:rsid w:val="6B1E7934"/>
    <w:rsid w:val="6B250292"/>
    <w:rsid w:val="6B286A04"/>
    <w:rsid w:val="6B2A452A"/>
    <w:rsid w:val="6B2C2051"/>
    <w:rsid w:val="6B3B6738"/>
    <w:rsid w:val="6B431148"/>
    <w:rsid w:val="6B43383E"/>
    <w:rsid w:val="6B4355EC"/>
    <w:rsid w:val="6B4639F6"/>
    <w:rsid w:val="6B621F16"/>
    <w:rsid w:val="6B63435D"/>
    <w:rsid w:val="6B7875BB"/>
    <w:rsid w:val="6B8242A2"/>
    <w:rsid w:val="6B9919CE"/>
    <w:rsid w:val="6B99320E"/>
    <w:rsid w:val="6BA918F3"/>
    <w:rsid w:val="6BAA7419"/>
    <w:rsid w:val="6BB81B36"/>
    <w:rsid w:val="6BBF2EC5"/>
    <w:rsid w:val="6BC524A5"/>
    <w:rsid w:val="6BCB7ABB"/>
    <w:rsid w:val="6BD155AB"/>
    <w:rsid w:val="6BD34BC2"/>
    <w:rsid w:val="6BE413C0"/>
    <w:rsid w:val="6BF95CAB"/>
    <w:rsid w:val="6C0A4A08"/>
    <w:rsid w:val="6C11621C"/>
    <w:rsid w:val="6C1D35DB"/>
    <w:rsid w:val="6C354F35"/>
    <w:rsid w:val="6C3E503D"/>
    <w:rsid w:val="6C44161C"/>
    <w:rsid w:val="6C4433CA"/>
    <w:rsid w:val="6C4C0AD1"/>
    <w:rsid w:val="6C524A63"/>
    <w:rsid w:val="6C530C66"/>
    <w:rsid w:val="6C5A0E3F"/>
    <w:rsid w:val="6C5C4BB7"/>
    <w:rsid w:val="6C606D3B"/>
    <w:rsid w:val="6C6121CE"/>
    <w:rsid w:val="6C613F7C"/>
    <w:rsid w:val="6C6B4DFB"/>
    <w:rsid w:val="6C7C0DB6"/>
    <w:rsid w:val="6C895281"/>
    <w:rsid w:val="6C8F33B6"/>
    <w:rsid w:val="6C9003BD"/>
    <w:rsid w:val="6CB247D7"/>
    <w:rsid w:val="6CD72490"/>
    <w:rsid w:val="6CDA788A"/>
    <w:rsid w:val="6CDF1345"/>
    <w:rsid w:val="6CE40709"/>
    <w:rsid w:val="6CEF77DA"/>
    <w:rsid w:val="6CFF098D"/>
    <w:rsid w:val="6D013069"/>
    <w:rsid w:val="6D090170"/>
    <w:rsid w:val="6D0D4104"/>
    <w:rsid w:val="6D172E93"/>
    <w:rsid w:val="6D176D30"/>
    <w:rsid w:val="6D1F1741"/>
    <w:rsid w:val="6D262AD0"/>
    <w:rsid w:val="6D2C5503"/>
    <w:rsid w:val="6D3E606B"/>
    <w:rsid w:val="6D461EAA"/>
    <w:rsid w:val="6D515B2D"/>
    <w:rsid w:val="6D605FE2"/>
    <w:rsid w:val="6D6C2BD8"/>
    <w:rsid w:val="6D741A8D"/>
    <w:rsid w:val="6D800726"/>
    <w:rsid w:val="6D8343C6"/>
    <w:rsid w:val="6D8E6FF3"/>
    <w:rsid w:val="6D9026E1"/>
    <w:rsid w:val="6D9258E0"/>
    <w:rsid w:val="6DA26175"/>
    <w:rsid w:val="6DB3BCB8"/>
    <w:rsid w:val="6DB97DE8"/>
    <w:rsid w:val="6DBC4466"/>
    <w:rsid w:val="6DBD1686"/>
    <w:rsid w:val="6DCF3167"/>
    <w:rsid w:val="6DD62446"/>
    <w:rsid w:val="6DD662A4"/>
    <w:rsid w:val="6DE06535"/>
    <w:rsid w:val="6DE23EF6"/>
    <w:rsid w:val="6DE5298B"/>
    <w:rsid w:val="6DE74955"/>
    <w:rsid w:val="6DEA4EB6"/>
    <w:rsid w:val="6DF36E56"/>
    <w:rsid w:val="6DFE57FA"/>
    <w:rsid w:val="6E14501E"/>
    <w:rsid w:val="6E1868BC"/>
    <w:rsid w:val="6E2C2368"/>
    <w:rsid w:val="6E3F653F"/>
    <w:rsid w:val="6E461E74"/>
    <w:rsid w:val="6E4771A1"/>
    <w:rsid w:val="6E492F1A"/>
    <w:rsid w:val="6E557B10"/>
    <w:rsid w:val="6E5F098F"/>
    <w:rsid w:val="6E657628"/>
    <w:rsid w:val="6E661D1D"/>
    <w:rsid w:val="6E6A1769"/>
    <w:rsid w:val="6E741BD8"/>
    <w:rsid w:val="6E7A1325"/>
    <w:rsid w:val="6E7D5E4A"/>
    <w:rsid w:val="6E91666F"/>
    <w:rsid w:val="6E9323E7"/>
    <w:rsid w:val="6E940155"/>
    <w:rsid w:val="6E9A3775"/>
    <w:rsid w:val="6E9C129B"/>
    <w:rsid w:val="6E9F6FDD"/>
    <w:rsid w:val="6EA2087C"/>
    <w:rsid w:val="6EB04C24"/>
    <w:rsid w:val="6EB74327"/>
    <w:rsid w:val="6EBB7166"/>
    <w:rsid w:val="6EC407F2"/>
    <w:rsid w:val="6EC46D4F"/>
    <w:rsid w:val="6ECD6BBE"/>
    <w:rsid w:val="6ED8429D"/>
    <w:rsid w:val="6EE40E94"/>
    <w:rsid w:val="6EE70DAC"/>
    <w:rsid w:val="6EE719FA"/>
    <w:rsid w:val="6EE92007"/>
    <w:rsid w:val="6EEB2223"/>
    <w:rsid w:val="6EF5262D"/>
    <w:rsid w:val="6F082DD5"/>
    <w:rsid w:val="6F0F4163"/>
    <w:rsid w:val="6F117B4C"/>
    <w:rsid w:val="6F1953FF"/>
    <w:rsid w:val="6F196D90"/>
    <w:rsid w:val="6F1F1ECC"/>
    <w:rsid w:val="6F287A95"/>
    <w:rsid w:val="6F49087B"/>
    <w:rsid w:val="6F4A6F49"/>
    <w:rsid w:val="6F525DFE"/>
    <w:rsid w:val="6F563B40"/>
    <w:rsid w:val="6F6454C9"/>
    <w:rsid w:val="6F6F7A1F"/>
    <w:rsid w:val="6F854425"/>
    <w:rsid w:val="6F8A37EA"/>
    <w:rsid w:val="6F8A5583"/>
    <w:rsid w:val="6F92269E"/>
    <w:rsid w:val="6F9D176F"/>
    <w:rsid w:val="6FA64AAB"/>
    <w:rsid w:val="6FA80114"/>
    <w:rsid w:val="6FAC3760"/>
    <w:rsid w:val="6FB24AEE"/>
    <w:rsid w:val="6FCF56A0"/>
    <w:rsid w:val="6FD62D61"/>
    <w:rsid w:val="6FDF01E9"/>
    <w:rsid w:val="6FE211DA"/>
    <w:rsid w:val="6FE32EFA"/>
    <w:rsid w:val="6FE560D0"/>
    <w:rsid w:val="6FE56C72"/>
    <w:rsid w:val="6FF15617"/>
    <w:rsid w:val="6FF356A3"/>
    <w:rsid w:val="6FF8F1FE"/>
    <w:rsid w:val="70090737"/>
    <w:rsid w:val="700A66D9"/>
    <w:rsid w:val="701D01BA"/>
    <w:rsid w:val="7020414E"/>
    <w:rsid w:val="702C2A0B"/>
    <w:rsid w:val="703025E3"/>
    <w:rsid w:val="70352E65"/>
    <w:rsid w:val="7036127C"/>
    <w:rsid w:val="703658EF"/>
    <w:rsid w:val="703A6FBE"/>
    <w:rsid w:val="704317AD"/>
    <w:rsid w:val="70457711"/>
    <w:rsid w:val="70463B16"/>
    <w:rsid w:val="705176E8"/>
    <w:rsid w:val="706347FA"/>
    <w:rsid w:val="706762C0"/>
    <w:rsid w:val="70756248"/>
    <w:rsid w:val="707B1384"/>
    <w:rsid w:val="70801624"/>
    <w:rsid w:val="7082595F"/>
    <w:rsid w:val="70932B72"/>
    <w:rsid w:val="709A78DB"/>
    <w:rsid w:val="70A1703D"/>
    <w:rsid w:val="70AE3508"/>
    <w:rsid w:val="70B12FF8"/>
    <w:rsid w:val="70B32BC2"/>
    <w:rsid w:val="70C25205"/>
    <w:rsid w:val="70C44AD9"/>
    <w:rsid w:val="70C54FFB"/>
    <w:rsid w:val="70E01E87"/>
    <w:rsid w:val="70EE1B56"/>
    <w:rsid w:val="71033854"/>
    <w:rsid w:val="710B5A2F"/>
    <w:rsid w:val="710B6BAC"/>
    <w:rsid w:val="710E3FA6"/>
    <w:rsid w:val="71153587"/>
    <w:rsid w:val="711F7F62"/>
    <w:rsid w:val="71241A1C"/>
    <w:rsid w:val="71273595"/>
    <w:rsid w:val="712832BA"/>
    <w:rsid w:val="712B4B58"/>
    <w:rsid w:val="712E681C"/>
    <w:rsid w:val="71327C95"/>
    <w:rsid w:val="7135505E"/>
    <w:rsid w:val="713A2FED"/>
    <w:rsid w:val="71440E9A"/>
    <w:rsid w:val="7148395C"/>
    <w:rsid w:val="714874B8"/>
    <w:rsid w:val="714B0D57"/>
    <w:rsid w:val="714F2B93"/>
    <w:rsid w:val="71557E27"/>
    <w:rsid w:val="716D6F1F"/>
    <w:rsid w:val="71722787"/>
    <w:rsid w:val="71742662"/>
    <w:rsid w:val="717A163C"/>
    <w:rsid w:val="717E4FFA"/>
    <w:rsid w:val="718C1A9B"/>
    <w:rsid w:val="718F6E95"/>
    <w:rsid w:val="71924BD7"/>
    <w:rsid w:val="719B566C"/>
    <w:rsid w:val="71A22FE8"/>
    <w:rsid w:val="71A26F84"/>
    <w:rsid w:val="71BC1C54"/>
    <w:rsid w:val="71C034F3"/>
    <w:rsid w:val="71D92806"/>
    <w:rsid w:val="71DE606F"/>
    <w:rsid w:val="71DF1931"/>
    <w:rsid w:val="71E04D0F"/>
    <w:rsid w:val="71E35433"/>
    <w:rsid w:val="71E847F7"/>
    <w:rsid w:val="71E867AC"/>
    <w:rsid w:val="71FD64F5"/>
    <w:rsid w:val="72031631"/>
    <w:rsid w:val="720B74BE"/>
    <w:rsid w:val="720C58E5"/>
    <w:rsid w:val="721716E7"/>
    <w:rsid w:val="72231CD3"/>
    <w:rsid w:val="722642DD"/>
    <w:rsid w:val="7231619E"/>
    <w:rsid w:val="7236531C"/>
    <w:rsid w:val="723D4B43"/>
    <w:rsid w:val="723E08BB"/>
    <w:rsid w:val="724F2AC9"/>
    <w:rsid w:val="72620A4E"/>
    <w:rsid w:val="7265409A"/>
    <w:rsid w:val="726C7395"/>
    <w:rsid w:val="72712A3F"/>
    <w:rsid w:val="72776600"/>
    <w:rsid w:val="727A5D97"/>
    <w:rsid w:val="727F515C"/>
    <w:rsid w:val="72824C4C"/>
    <w:rsid w:val="72BB015E"/>
    <w:rsid w:val="72BE6102"/>
    <w:rsid w:val="72C9287B"/>
    <w:rsid w:val="72CB7276"/>
    <w:rsid w:val="72E15E16"/>
    <w:rsid w:val="72E9309C"/>
    <w:rsid w:val="72ED7CBD"/>
    <w:rsid w:val="72F13B80"/>
    <w:rsid w:val="72F97723"/>
    <w:rsid w:val="72FF004B"/>
    <w:rsid w:val="73092C77"/>
    <w:rsid w:val="73104006"/>
    <w:rsid w:val="73117D7E"/>
    <w:rsid w:val="7314432B"/>
    <w:rsid w:val="731A2D6E"/>
    <w:rsid w:val="731A30D6"/>
    <w:rsid w:val="731E2396"/>
    <w:rsid w:val="731E6A10"/>
    <w:rsid w:val="73263829"/>
    <w:rsid w:val="732E66F5"/>
    <w:rsid w:val="733046A8"/>
    <w:rsid w:val="73306456"/>
    <w:rsid w:val="73397A01"/>
    <w:rsid w:val="73467A28"/>
    <w:rsid w:val="734704D0"/>
    <w:rsid w:val="734819F2"/>
    <w:rsid w:val="734A1857"/>
    <w:rsid w:val="734F0FD2"/>
    <w:rsid w:val="734F6DDC"/>
    <w:rsid w:val="7352575D"/>
    <w:rsid w:val="736E6F7E"/>
    <w:rsid w:val="737547B1"/>
    <w:rsid w:val="73781BAB"/>
    <w:rsid w:val="7395275D"/>
    <w:rsid w:val="739A7D73"/>
    <w:rsid w:val="739B4217"/>
    <w:rsid w:val="73A429A0"/>
    <w:rsid w:val="73B01345"/>
    <w:rsid w:val="73B8597C"/>
    <w:rsid w:val="73D239B1"/>
    <w:rsid w:val="73DB0AB8"/>
    <w:rsid w:val="73E21E46"/>
    <w:rsid w:val="73E76FA5"/>
    <w:rsid w:val="73F12089"/>
    <w:rsid w:val="73F2195D"/>
    <w:rsid w:val="73FB2F08"/>
    <w:rsid w:val="74024296"/>
    <w:rsid w:val="740718AD"/>
    <w:rsid w:val="74081181"/>
    <w:rsid w:val="74147B26"/>
    <w:rsid w:val="741E6BF6"/>
    <w:rsid w:val="74381A66"/>
    <w:rsid w:val="74396819"/>
    <w:rsid w:val="74495148"/>
    <w:rsid w:val="74581C5F"/>
    <w:rsid w:val="7467151C"/>
    <w:rsid w:val="74687E72"/>
    <w:rsid w:val="74841862"/>
    <w:rsid w:val="74942A15"/>
    <w:rsid w:val="749F1AE5"/>
    <w:rsid w:val="74A67741"/>
    <w:rsid w:val="74A92964"/>
    <w:rsid w:val="74B01B6A"/>
    <w:rsid w:val="74B84955"/>
    <w:rsid w:val="74BD640F"/>
    <w:rsid w:val="74BF4D8C"/>
    <w:rsid w:val="74C01A5C"/>
    <w:rsid w:val="74C652C4"/>
    <w:rsid w:val="74CC0400"/>
    <w:rsid w:val="74DD43BC"/>
    <w:rsid w:val="74E219D2"/>
    <w:rsid w:val="74F71921"/>
    <w:rsid w:val="75153B55"/>
    <w:rsid w:val="75157FF9"/>
    <w:rsid w:val="75271ADB"/>
    <w:rsid w:val="75461F61"/>
    <w:rsid w:val="75491A51"/>
    <w:rsid w:val="754B7577"/>
    <w:rsid w:val="755F1275"/>
    <w:rsid w:val="756775F9"/>
    <w:rsid w:val="756B5E6B"/>
    <w:rsid w:val="75722D56"/>
    <w:rsid w:val="75836A21"/>
    <w:rsid w:val="75894543"/>
    <w:rsid w:val="758D4034"/>
    <w:rsid w:val="7592164A"/>
    <w:rsid w:val="759E1D9D"/>
    <w:rsid w:val="75A26F39"/>
    <w:rsid w:val="75AD1FE0"/>
    <w:rsid w:val="75AF33F3"/>
    <w:rsid w:val="75B0387E"/>
    <w:rsid w:val="75CC2E8E"/>
    <w:rsid w:val="75CF63FA"/>
    <w:rsid w:val="75D05028"/>
    <w:rsid w:val="75E5501A"/>
    <w:rsid w:val="75EA07A0"/>
    <w:rsid w:val="75F27239"/>
    <w:rsid w:val="760616F0"/>
    <w:rsid w:val="760942AC"/>
    <w:rsid w:val="760C4515"/>
    <w:rsid w:val="762A3631"/>
    <w:rsid w:val="762D5111"/>
    <w:rsid w:val="7633660A"/>
    <w:rsid w:val="76356239"/>
    <w:rsid w:val="764222BD"/>
    <w:rsid w:val="76426BCC"/>
    <w:rsid w:val="76472434"/>
    <w:rsid w:val="764B043F"/>
    <w:rsid w:val="76515061"/>
    <w:rsid w:val="765B5EE0"/>
    <w:rsid w:val="766034F6"/>
    <w:rsid w:val="76632B61"/>
    <w:rsid w:val="766C59F7"/>
    <w:rsid w:val="7682346D"/>
    <w:rsid w:val="769431A0"/>
    <w:rsid w:val="76980B7D"/>
    <w:rsid w:val="76A20DE2"/>
    <w:rsid w:val="76A331D2"/>
    <w:rsid w:val="76D872C4"/>
    <w:rsid w:val="76E41A31"/>
    <w:rsid w:val="76E61C4D"/>
    <w:rsid w:val="76EE465E"/>
    <w:rsid w:val="76EF03D6"/>
    <w:rsid w:val="76F33268"/>
    <w:rsid w:val="76F51E90"/>
    <w:rsid w:val="76F67467"/>
    <w:rsid w:val="76FD2AF3"/>
    <w:rsid w:val="76FF2D0F"/>
    <w:rsid w:val="770737D2"/>
    <w:rsid w:val="770A5210"/>
    <w:rsid w:val="770A6E6E"/>
    <w:rsid w:val="77277B70"/>
    <w:rsid w:val="772B3B04"/>
    <w:rsid w:val="77383B2B"/>
    <w:rsid w:val="77493A21"/>
    <w:rsid w:val="774B7D02"/>
    <w:rsid w:val="774E77F3"/>
    <w:rsid w:val="77534E09"/>
    <w:rsid w:val="77672662"/>
    <w:rsid w:val="7769462C"/>
    <w:rsid w:val="77707769"/>
    <w:rsid w:val="77756B2D"/>
    <w:rsid w:val="777C78AD"/>
    <w:rsid w:val="7789082B"/>
    <w:rsid w:val="77A11870"/>
    <w:rsid w:val="77B77146"/>
    <w:rsid w:val="77C119C1"/>
    <w:rsid w:val="77C44C0A"/>
    <w:rsid w:val="77C875A5"/>
    <w:rsid w:val="77D5581E"/>
    <w:rsid w:val="77DA1086"/>
    <w:rsid w:val="77DB39D2"/>
    <w:rsid w:val="77E31CE9"/>
    <w:rsid w:val="77F02074"/>
    <w:rsid w:val="77F55EC0"/>
    <w:rsid w:val="77F72DEB"/>
    <w:rsid w:val="77FFF680"/>
    <w:rsid w:val="78185640"/>
    <w:rsid w:val="781C169F"/>
    <w:rsid w:val="7820118F"/>
    <w:rsid w:val="78296996"/>
    <w:rsid w:val="782A5B6A"/>
    <w:rsid w:val="782A7918"/>
    <w:rsid w:val="783F0EE9"/>
    <w:rsid w:val="784137BE"/>
    <w:rsid w:val="78450BF6"/>
    <w:rsid w:val="78477250"/>
    <w:rsid w:val="78482494"/>
    <w:rsid w:val="784F3822"/>
    <w:rsid w:val="78511348"/>
    <w:rsid w:val="786855A0"/>
    <w:rsid w:val="787643BB"/>
    <w:rsid w:val="7880578A"/>
    <w:rsid w:val="788C05D2"/>
    <w:rsid w:val="789E5569"/>
    <w:rsid w:val="78A05E2C"/>
    <w:rsid w:val="78A551F0"/>
    <w:rsid w:val="78A94498"/>
    <w:rsid w:val="78B43685"/>
    <w:rsid w:val="78B52202"/>
    <w:rsid w:val="78B83176"/>
    <w:rsid w:val="78BB4A14"/>
    <w:rsid w:val="78C37D6C"/>
    <w:rsid w:val="78CB48EE"/>
    <w:rsid w:val="78CE2999"/>
    <w:rsid w:val="78D2748D"/>
    <w:rsid w:val="78EE4DE9"/>
    <w:rsid w:val="78F341AE"/>
    <w:rsid w:val="78F817C4"/>
    <w:rsid w:val="790A599B"/>
    <w:rsid w:val="790D1D7D"/>
    <w:rsid w:val="79102FB2"/>
    <w:rsid w:val="791400A6"/>
    <w:rsid w:val="791B54B2"/>
    <w:rsid w:val="791F31F5"/>
    <w:rsid w:val="79257C80"/>
    <w:rsid w:val="792A1B99"/>
    <w:rsid w:val="792F39E5"/>
    <w:rsid w:val="793842B6"/>
    <w:rsid w:val="79492020"/>
    <w:rsid w:val="794932DF"/>
    <w:rsid w:val="794C38BE"/>
    <w:rsid w:val="795073E0"/>
    <w:rsid w:val="79570BE0"/>
    <w:rsid w:val="796E5F2A"/>
    <w:rsid w:val="79703A50"/>
    <w:rsid w:val="797509D8"/>
    <w:rsid w:val="798D4602"/>
    <w:rsid w:val="798F3795"/>
    <w:rsid w:val="79960FDD"/>
    <w:rsid w:val="799A6D1F"/>
    <w:rsid w:val="79A25384"/>
    <w:rsid w:val="79A27982"/>
    <w:rsid w:val="79B37DE1"/>
    <w:rsid w:val="79BA2F1D"/>
    <w:rsid w:val="79CE0777"/>
    <w:rsid w:val="79DD7F40"/>
    <w:rsid w:val="79F226B7"/>
    <w:rsid w:val="7A050BBF"/>
    <w:rsid w:val="7A187C44"/>
    <w:rsid w:val="7A1C7734"/>
    <w:rsid w:val="7A4163E3"/>
    <w:rsid w:val="7A462A03"/>
    <w:rsid w:val="7A4776B9"/>
    <w:rsid w:val="7A4B0019"/>
    <w:rsid w:val="7A527CB8"/>
    <w:rsid w:val="7A564AD6"/>
    <w:rsid w:val="7A5A025C"/>
    <w:rsid w:val="7A5B24AB"/>
    <w:rsid w:val="7A5B64AE"/>
    <w:rsid w:val="7A6F43CB"/>
    <w:rsid w:val="7A715CD2"/>
    <w:rsid w:val="7A7450EA"/>
    <w:rsid w:val="7A756E44"/>
    <w:rsid w:val="7A7B2887"/>
    <w:rsid w:val="7A7F0743"/>
    <w:rsid w:val="7A804167"/>
    <w:rsid w:val="7A8B6668"/>
    <w:rsid w:val="7A9279F6"/>
    <w:rsid w:val="7A9E283F"/>
    <w:rsid w:val="7AA8721A"/>
    <w:rsid w:val="7AB7745D"/>
    <w:rsid w:val="7ABE4C8F"/>
    <w:rsid w:val="7AC06311"/>
    <w:rsid w:val="7AC3028B"/>
    <w:rsid w:val="7AD65B35"/>
    <w:rsid w:val="7AD72F66"/>
    <w:rsid w:val="7AD76C6A"/>
    <w:rsid w:val="7AE2272C"/>
    <w:rsid w:val="7AE4056F"/>
    <w:rsid w:val="7AEE37F2"/>
    <w:rsid w:val="7AF1296F"/>
    <w:rsid w:val="7AF60B64"/>
    <w:rsid w:val="7AF62E6A"/>
    <w:rsid w:val="7AF64429"/>
    <w:rsid w:val="7AF67294"/>
    <w:rsid w:val="7AFE508C"/>
    <w:rsid w:val="7B0026D8"/>
    <w:rsid w:val="7B024B7C"/>
    <w:rsid w:val="7B054DBB"/>
    <w:rsid w:val="7B1D3764"/>
    <w:rsid w:val="7B1D7C08"/>
    <w:rsid w:val="7B241EDA"/>
    <w:rsid w:val="7B476A33"/>
    <w:rsid w:val="7B5A5CE8"/>
    <w:rsid w:val="7B5B24DE"/>
    <w:rsid w:val="7B5B428C"/>
    <w:rsid w:val="7B5F53C2"/>
    <w:rsid w:val="7B62561B"/>
    <w:rsid w:val="7B6770D5"/>
    <w:rsid w:val="7B6969A9"/>
    <w:rsid w:val="7B7664D6"/>
    <w:rsid w:val="7B767318"/>
    <w:rsid w:val="7B7B492E"/>
    <w:rsid w:val="7B7E3E42"/>
    <w:rsid w:val="7B82586C"/>
    <w:rsid w:val="7B876E2F"/>
    <w:rsid w:val="7B8E4662"/>
    <w:rsid w:val="7B9D3C3F"/>
    <w:rsid w:val="7BB35E76"/>
    <w:rsid w:val="7BB67714"/>
    <w:rsid w:val="7BBDEF42"/>
    <w:rsid w:val="7BC02341"/>
    <w:rsid w:val="7BC9569A"/>
    <w:rsid w:val="7BD502DE"/>
    <w:rsid w:val="7BE10F2C"/>
    <w:rsid w:val="7BE129E3"/>
    <w:rsid w:val="7BE968DA"/>
    <w:rsid w:val="7BF72207"/>
    <w:rsid w:val="7C0B180E"/>
    <w:rsid w:val="7C0B7A60"/>
    <w:rsid w:val="7C0E60D1"/>
    <w:rsid w:val="7C142D60"/>
    <w:rsid w:val="7C240B22"/>
    <w:rsid w:val="7C273D52"/>
    <w:rsid w:val="7C2A5A94"/>
    <w:rsid w:val="7C2D79D7"/>
    <w:rsid w:val="7C2E64E6"/>
    <w:rsid w:val="7C350F81"/>
    <w:rsid w:val="7C352959"/>
    <w:rsid w:val="7C3E7E36"/>
    <w:rsid w:val="7C436C51"/>
    <w:rsid w:val="7C4411C4"/>
    <w:rsid w:val="7C4556FF"/>
    <w:rsid w:val="7C484810"/>
    <w:rsid w:val="7C6F6241"/>
    <w:rsid w:val="7C773348"/>
    <w:rsid w:val="7C7B4B9C"/>
    <w:rsid w:val="7C8D2B6B"/>
    <w:rsid w:val="7C8D66C7"/>
    <w:rsid w:val="7C9537CE"/>
    <w:rsid w:val="7C970B01"/>
    <w:rsid w:val="7CAA1027"/>
    <w:rsid w:val="7CB011BF"/>
    <w:rsid w:val="7CB4634A"/>
    <w:rsid w:val="7CC63C14"/>
    <w:rsid w:val="7CCA791B"/>
    <w:rsid w:val="7CCB71F0"/>
    <w:rsid w:val="7CD50869"/>
    <w:rsid w:val="7CD95DB0"/>
    <w:rsid w:val="7CF3625E"/>
    <w:rsid w:val="7CFB5D27"/>
    <w:rsid w:val="7CFD1A9F"/>
    <w:rsid w:val="7CFD384D"/>
    <w:rsid w:val="7D00333D"/>
    <w:rsid w:val="7D21425A"/>
    <w:rsid w:val="7D24527D"/>
    <w:rsid w:val="7D263FE0"/>
    <w:rsid w:val="7D277330"/>
    <w:rsid w:val="7D284642"/>
    <w:rsid w:val="7D2F3C22"/>
    <w:rsid w:val="7D2F69CB"/>
    <w:rsid w:val="7D4023B4"/>
    <w:rsid w:val="7D4312E1"/>
    <w:rsid w:val="7D43322A"/>
    <w:rsid w:val="7D456FA2"/>
    <w:rsid w:val="7D4F6073"/>
    <w:rsid w:val="7D511DEB"/>
    <w:rsid w:val="7D657644"/>
    <w:rsid w:val="7D67516A"/>
    <w:rsid w:val="7D6A6A08"/>
    <w:rsid w:val="7D7D726C"/>
    <w:rsid w:val="7D912DEC"/>
    <w:rsid w:val="7D957640"/>
    <w:rsid w:val="7D9D293A"/>
    <w:rsid w:val="7DA20010"/>
    <w:rsid w:val="7DA24462"/>
    <w:rsid w:val="7DA513CC"/>
    <w:rsid w:val="7DBC3708"/>
    <w:rsid w:val="7DC54A75"/>
    <w:rsid w:val="7DCE4366"/>
    <w:rsid w:val="7DCE58C5"/>
    <w:rsid w:val="7DCE6F97"/>
    <w:rsid w:val="7DD30A52"/>
    <w:rsid w:val="7DD445E0"/>
    <w:rsid w:val="7DD6409E"/>
    <w:rsid w:val="7DFD3C8C"/>
    <w:rsid w:val="7E041F7D"/>
    <w:rsid w:val="7E0724A9"/>
    <w:rsid w:val="7E1E7F1F"/>
    <w:rsid w:val="7E235535"/>
    <w:rsid w:val="7E334AF3"/>
    <w:rsid w:val="7E435F80"/>
    <w:rsid w:val="7E45786A"/>
    <w:rsid w:val="7E590C78"/>
    <w:rsid w:val="7E617E0B"/>
    <w:rsid w:val="7E635932"/>
    <w:rsid w:val="7E696CC0"/>
    <w:rsid w:val="7E755665"/>
    <w:rsid w:val="7E7F64E4"/>
    <w:rsid w:val="7E83798F"/>
    <w:rsid w:val="7E8B6C36"/>
    <w:rsid w:val="7E9957F7"/>
    <w:rsid w:val="7E9E7B50"/>
    <w:rsid w:val="7EA128FE"/>
    <w:rsid w:val="7EAA8225"/>
    <w:rsid w:val="7EB62E75"/>
    <w:rsid w:val="7EBC3294"/>
    <w:rsid w:val="7ED95BF4"/>
    <w:rsid w:val="7EE34B2F"/>
    <w:rsid w:val="7EEF3669"/>
    <w:rsid w:val="7F023F6D"/>
    <w:rsid w:val="7F03048B"/>
    <w:rsid w:val="7F0445F8"/>
    <w:rsid w:val="7F1B26B0"/>
    <w:rsid w:val="7F1C3D32"/>
    <w:rsid w:val="7F3B2A0C"/>
    <w:rsid w:val="7F4C3135"/>
    <w:rsid w:val="7F54171E"/>
    <w:rsid w:val="7F623E3B"/>
    <w:rsid w:val="7F63129E"/>
    <w:rsid w:val="7F671451"/>
    <w:rsid w:val="7F6F2E34"/>
    <w:rsid w:val="7F741DC0"/>
    <w:rsid w:val="7F7678E7"/>
    <w:rsid w:val="7F7973D7"/>
    <w:rsid w:val="7F7B314F"/>
    <w:rsid w:val="7F8042C1"/>
    <w:rsid w:val="7F852FCE"/>
    <w:rsid w:val="7F8FDA8D"/>
    <w:rsid w:val="7F9135F0"/>
    <w:rsid w:val="7F9D1317"/>
    <w:rsid w:val="7FA04963"/>
    <w:rsid w:val="7FA1169A"/>
    <w:rsid w:val="7FA206DC"/>
    <w:rsid w:val="7FB36445"/>
    <w:rsid w:val="7FB56661"/>
    <w:rsid w:val="7FBA5A25"/>
    <w:rsid w:val="7FBE4A54"/>
    <w:rsid w:val="7FD50AB1"/>
    <w:rsid w:val="7FD85EAB"/>
    <w:rsid w:val="7FDD6547"/>
    <w:rsid w:val="7FE9455C"/>
    <w:rsid w:val="7FEC5DFB"/>
    <w:rsid w:val="7FF66C44"/>
    <w:rsid w:val="7FF7581A"/>
    <w:rsid w:val="8F772AB0"/>
    <w:rsid w:val="9DFD54BE"/>
    <w:rsid w:val="ACB3AE66"/>
    <w:rsid w:val="B7CA48A2"/>
    <w:rsid w:val="BBF764E0"/>
    <w:rsid w:val="BF2EEB57"/>
    <w:rsid w:val="BF5F82DD"/>
    <w:rsid w:val="BF6DDFCF"/>
    <w:rsid w:val="BF7FE00A"/>
    <w:rsid w:val="BFFAD182"/>
    <w:rsid w:val="C49EA6D0"/>
    <w:rsid w:val="C7FF540B"/>
    <w:rsid w:val="C9FBC53B"/>
    <w:rsid w:val="D3E7817B"/>
    <w:rsid w:val="D77B39FC"/>
    <w:rsid w:val="D7C30889"/>
    <w:rsid w:val="DBFF1843"/>
    <w:rsid w:val="DEFF43CF"/>
    <w:rsid w:val="DFFFCA61"/>
    <w:rsid w:val="E3FA9FAA"/>
    <w:rsid w:val="EFDF53BA"/>
    <w:rsid w:val="F3FF8B46"/>
    <w:rsid w:val="F6FFA9D9"/>
    <w:rsid w:val="F7AF24B1"/>
    <w:rsid w:val="F7F77BFC"/>
    <w:rsid w:val="FD7751DD"/>
    <w:rsid w:val="FD9F8BEA"/>
    <w:rsid w:val="FED36E33"/>
    <w:rsid w:val="FF3319B5"/>
    <w:rsid w:val="FFBDABD0"/>
    <w:rsid w:val="FFCE944E"/>
    <w:rsid w:val="FFD78040"/>
    <w:rsid w:val="FFEF775A"/>
    <w:rsid w:val="FFF7150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Normal Indent"/>
    <w:qFormat/>
    <w:uiPriority w:val="0"/>
    <w:pPr>
      <w:widowControl w:val="0"/>
      <w:ind w:firstLine="420"/>
      <w:jc w:val="both"/>
    </w:pPr>
    <w:rPr>
      <w:rFonts w:ascii="Calibri" w:hAnsi="Calibri" w:eastAsia="宋体" w:cs="Times New Roman"/>
      <w:kern w:val="2"/>
      <w:sz w:val="21"/>
      <w:lang w:val="en-US" w:eastAsia="zh-CN" w:bidi="ar-SA"/>
    </w:rPr>
  </w:style>
  <w:style w:type="paragraph" w:styleId="3">
    <w:name w:val="annotation text"/>
    <w:basedOn w:val="1"/>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unhideWhenUsed/>
    <w:qFormat/>
    <w:uiPriority w:val="99"/>
    <w:pPr>
      <w:widowControl w:val="0"/>
      <w:spacing w:beforeAutospacing="1" w:afterAutospacing="1"/>
    </w:pPr>
    <w:rPr>
      <w:rFonts w:ascii="Calibri" w:hAnsi="Calibri" w:eastAsia="宋体" w:cs="Times New Roman"/>
      <w:sz w:val="24"/>
      <w:szCs w:val="24"/>
      <w:lang w:val="en-US" w:eastAsia="zh-CN" w:bidi="ar-SA"/>
    </w:rPr>
  </w:style>
  <w:style w:type="table" w:styleId="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 w:type="character" w:styleId="11">
    <w:name w:val="annotation reference"/>
    <w:basedOn w:val="9"/>
    <w:uiPriority w:val="0"/>
    <w:rPr>
      <w:sz w:val="21"/>
      <w:szCs w:val="21"/>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semiHidden/>
    <w:qFormat/>
    <w:uiPriority w:val="0"/>
    <w:pPr>
      <w:kinsoku w:val="0"/>
      <w:autoSpaceDE w:val="0"/>
      <w:autoSpaceDN w:val="0"/>
      <w:adjustRightInd w:val="0"/>
      <w:snapToGrid w:val="0"/>
      <w:textAlignment w:val="baseline"/>
    </w:pPr>
    <w:rPr>
      <w:rFonts w:ascii="仿宋" w:hAnsi="仿宋" w:eastAsia="仿宋" w:cs="仿宋"/>
      <w:snapToGrid w:val="0"/>
      <w:color w:val="000000"/>
      <w:sz w:val="24"/>
      <w:szCs w:val="24"/>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5264</Words>
  <Characters>5447</Characters>
  <Lines>187</Lines>
  <Paragraphs>227</Paragraphs>
  <TotalTime>207</TotalTime>
  <ScaleCrop>false</ScaleCrop>
  <LinksUpToDate>false</LinksUpToDate>
  <CharactersWithSpaces>5454</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2020-07-07T02:14:00Z</dcterms:created>
  <dc:creator>广 哥（刘明广）</dc:creator>
  <cp:lastModifiedBy>娴</cp:lastModifiedBy>
  <dcterms:modified xsi:type="dcterms:W3CDTF">2025-07-31T15:17:45Z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BEDE90E509AA4095896F4C650B859984_13</vt:lpwstr>
  </property>
  <property fmtid="{D5CDD505-2E9C-101B-9397-08002B2CF9AE}" pid="4" name="KSOTemplateDocerSaveRecord">
    <vt:lpwstr>eyJoZGlkIjoiNjMyYTA0YmNlODlmYjdjNTQ3OTk3YmZhMmFiZjhhZmMiLCJ1c2VySWQiOiIyMTQ5NjAzNzQifQ==</vt:lpwstr>
  </property>
</Properties>
</file>