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专项课题研究方向选题指南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165" w:afterAutospacing="0" w:line="562" w:lineRule="atLeast"/>
        <w:ind w:right="0"/>
        <w:jc w:val="both"/>
        <w:rPr>
          <w:rFonts w:hint="default" w:ascii="微软雅黑" w:hAnsi="微软雅黑" w:eastAsia="仿宋_gb2312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一、</w:t>
      </w:r>
      <w:r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专业综合人才培养模式改革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专项课题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1.AI赋能专业建设与人才培养模式改革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2.基础学科拔尖创新人才培养创新与实践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3.产教融合人才培养模式研究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地方本科高校产学研协同育人模式改革与探索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校企协同的“双导师制”人才培养研究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交叉融合为导向的新文科、新工科、新农科、新医科人才培养模式探索与实践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7.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UGS协同育人长效机制研究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8.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智能教育工具与师范生信息化教学能力培养研究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.学科交叉、交叉学科培养复合型创新型人才的探索与实践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10.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“学科交叉型”课程建设研究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11.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跨学科微专业人才培养模式研究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涉外法治、跨境电商、国际传播、网络安全、集成电路、“双碳”、生物制造、新能源、新材料、低空经济等战略性产业领域拔尖创新人才培养体系构建与实践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科技发展、国家战略需求导向的人才培养模式改革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14.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打破院系、学科专业壁垒加快复合型创新人才培养的模式创新与实践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15.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现代产业学院建设研究与实践</w:t>
      </w:r>
    </w:p>
    <w:p>
      <w:pP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16.审核评估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‌问题清单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动态管理机制研究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17.审核评估背景下专业整改成效评估体系研究‌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18.审核评估整改成效量化评价体系设计</w:t>
      </w:r>
    </w:p>
    <w:p>
      <w:pPr>
        <w:rPr>
          <w:rFonts w:hint="default" w:ascii="Arial" w:hAnsi="Arial" w:eastAsia="Arial" w:cs="Arial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19.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审核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‌评估整改与专业认证协同机制研究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20.其他专业综合人才培养模式改革相关课题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165" w:afterAutospacing="0" w:line="562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人工智能赋能教育教学改革专项课题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1.AI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通识教育的理念创新与课程体系构建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高校师生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AI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素养提升的改革与实践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3.AI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赋能专业评价、学生评价的改革与实践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.AI赋能课程建设与课堂教学改革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5.</w:t>
      </w:r>
      <w:r>
        <w:rPr>
          <w:rFonts w:hint="default" w:ascii="仿宋" w:hAnsi="仿宋" w:eastAsia="仿宋" w:cs="仿宋"/>
          <w:sz w:val="30"/>
          <w:szCs w:val="30"/>
          <w:highlight w:val="none"/>
        </w:rPr>
        <w:t>AI</w:t>
      </w:r>
      <w:r>
        <w:rPr>
          <w:rFonts w:hint="default" w:ascii="仿宋" w:hAnsi="仿宋" w:eastAsia="仿宋" w:cs="仿宋"/>
          <w:sz w:val="30"/>
          <w:szCs w:val="30"/>
          <w:highlight w:val="none"/>
          <w:lang w:eastAsia="zh-CN"/>
        </w:rPr>
        <w:t>赋能专业教育教学创新提质的探索与实践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6.AI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课程体系开发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7.‌‌生成式AI驱动的跨学科项目式学习资源生成机制研究‌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8.课堂多模态数据采集与教学效能动态监测系统构建‌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9.“AI+教师”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双主体协作的课堂对话智能增强策略研究‌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10.智能实训平台的知识图谱构建与技能习得路径优化‌‌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11.课程质量智能监测系统的多维度指标建模研究‌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12.AI教育应用的伦理审查框架与风险防控机制探索‌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‌13.其他人工智能相关课题‌</w:t>
      </w:r>
    </w:p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7CF0"/>
    <w:rsid w:val="03365FF4"/>
    <w:rsid w:val="0AF622E2"/>
    <w:rsid w:val="14DC35C0"/>
    <w:rsid w:val="1AA16254"/>
    <w:rsid w:val="1CCE6639"/>
    <w:rsid w:val="2D077CF0"/>
    <w:rsid w:val="2D5F1505"/>
    <w:rsid w:val="2E1B6BB6"/>
    <w:rsid w:val="3BA13CCB"/>
    <w:rsid w:val="3DEC77D2"/>
    <w:rsid w:val="3FD270EE"/>
    <w:rsid w:val="41C95E64"/>
    <w:rsid w:val="452801C0"/>
    <w:rsid w:val="4926406B"/>
    <w:rsid w:val="4D3A541E"/>
    <w:rsid w:val="570249EE"/>
    <w:rsid w:val="582442CB"/>
    <w:rsid w:val="5FE433E3"/>
    <w:rsid w:val="6E25250F"/>
    <w:rsid w:val="70CD7920"/>
    <w:rsid w:val="7635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2025-05-08T09:17:00Z</dcterms:created>
  <dc:creator>admin</dc:creator>
  <cp:lastModifiedBy>admin</cp:lastModifiedBy>
  <dcterms:modified xsi:type="dcterms:W3CDTF">2025-05-16T09:02:02Z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