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A84" w:rsidRPr="007C4EE2" w:rsidRDefault="007C4EE2">
      <w:pPr>
        <w:pStyle w:val="A0"/>
        <w:jc w:val="center"/>
        <w:rPr>
          <w:rFonts w:asciiTheme="majorEastAsia" w:eastAsiaTheme="majorEastAsia" w:hAnsiTheme="majorEastAsia" w:cs="黑体" w:hint="default"/>
          <w:sz w:val="36"/>
          <w:szCs w:val="36"/>
        </w:rPr>
      </w:pPr>
      <w:r w:rsidRPr="007C4EE2">
        <w:rPr>
          <w:rFonts w:asciiTheme="majorEastAsia" w:eastAsiaTheme="majorEastAsia" w:hAnsiTheme="majorEastAsia" w:cs="黑体"/>
          <w:sz w:val="36"/>
          <w:szCs w:val="36"/>
          <w:lang w:val="zh-CN"/>
        </w:rPr>
        <w:t xml:space="preserve"> </w:t>
      </w:r>
      <w:r w:rsidR="00155818" w:rsidRPr="007C4EE2">
        <w:rPr>
          <w:rFonts w:asciiTheme="majorEastAsia" w:eastAsiaTheme="majorEastAsia" w:hAnsiTheme="majorEastAsia" w:cs="黑体"/>
          <w:sz w:val="36"/>
          <w:szCs w:val="36"/>
          <w:lang w:val="zh-CN"/>
        </w:rPr>
        <w:t>H5创新学院</w:t>
      </w:r>
      <w:r w:rsidR="00155818" w:rsidRPr="007C4EE2">
        <w:rPr>
          <w:rFonts w:asciiTheme="majorEastAsia" w:eastAsiaTheme="majorEastAsia" w:hAnsiTheme="majorEastAsia" w:cs="黑体"/>
          <w:sz w:val="36"/>
          <w:szCs w:val="36"/>
        </w:rPr>
        <w:t>App</w:t>
      </w:r>
    </w:p>
    <w:p w:rsidR="00D95A84" w:rsidRDefault="00155818">
      <w:pPr>
        <w:pStyle w:val="3"/>
        <w:spacing w:before="0" w:after="0" w:line="360" w:lineRule="auto"/>
        <w:rPr>
          <w:rFonts w:ascii="微软雅黑" w:eastAsia="微软雅黑" w:hAnsi="微软雅黑" w:cs="宋体"/>
          <w:b w:val="0"/>
          <w:sz w:val="28"/>
          <w:szCs w:val="28"/>
          <w:lang w:val="zh-TW" w:eastAsia="zh-TW"/>
        </w:rPr>
      </w:pPr>
      <w:r>
        <w:rPr>
          <w:rFonts w:ascii="微软雅黑" w:eastAsia="微软雅黑" w:hAnsi="微软雅黑" w:cs="宋体"/>
          <w:b w:val="0"/>
          <w:sz w:val="28"/>
          <w:szCs w:val="28"/>
          <w:lang w:val="zh-TW" w:eastAsia="zh-TW"/>
        </w:rPr>
        <w:t>【出题企业介绍】</w:t>
      </w:r>
    </w:p>
    <w:p w:rsidR="00D95A84" w:rsidRDefault="00155818" w:rsidP="007C4EE2">
      <w:pPr>
        <w:pStyle w:val="A0"/>
        <w:spacing w:line="276" w:lineRule="auto"/>
        <w:ind w:firstLine="482"/>
        <w:rPr>
          <w:rFonts w:ascii="宋体" w:eastAsia="宋体" w:hAnsi="宋体" w:cs="宋体" w:hint="default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北京起步科技股份有限公司，是国内开发云平台（</w:t>
      </w:r>
      <w:proofErr w:type="spellStart"/>
      <w:r>
        <w:rPr>
          <w:rFonts w:ascii="宋体" w:eastAsia="宋体" w:hAnsi="宋体" w:cs="宋体"/>
          <w:sz w:val="24"/>
          <w:szCs w:val="24"/>
        </w:rPr>
        <w:t>DevCloud</w:t>
      </w:r>
      <w:proofErr w:type="spellEnd"/>
      <w:r>
        <w:rPr>
          <w:rFonts w:ascii="宋体" w:eastAsia="宋体" w:hAnsi="宋体" w:cs="宋体"/>
          <w:sz w:val="24"/>
          <w:szCs w:val="24"/>
        </w:rPr>
        <w:t>）和开发者生态链的领导厂商。</w:t>
      </w:r>
    </w:p>
    <w:p w:rsidR="00D95A84" w:rsidRDefault="00155818" w:rsidP="007C4EE2">
      <w:pPr>
        <w:pStyle w:val="A0"/>
        <w:spacing w:line="276" w:lineRule="auto"/>
        <w:ind w:firstLine="482"/>
        <w:rPr>
          <w:rFonts w:ascii="宋体" w:eastAsia="宋体" w:hAnsi="宋体" w:cs="宋体" w:hint="default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在云端融合、开发运维一体化（DevOps）的产业大背景下，起步科技率先推出了开发云系列产品，全面布局</w:t>
      </w:r>
      <w:proofErr w:type="gramStart"/>
      <w:r>
        <w:rPr>
          <w:rFonts w:ascii="宋体" w:eastAsia="宋体" w:hAnsi="宋体" w:cs="宋体"/>
          <w:sz w:val="24"/>
          <w:szCs w:val="24"/>
        </w:rPr>
        <w:t>云时代</w:t>
      </w:r>
      <w:proofErr w:type="gramEnd"/>
      <w:r>
        <w:rPr>
          <w:rFonts w:ascii="宋体" w:eastAsia="宋体" w:hAnsi="宋体" w:cs="宋体"/>
          <w:sz w:val="24"/>
          <w:szCs w:val="24"/>
        </w:rPr>
        <w:t>应用开发的全过程，全方位帮助开发者和企业实现“跨云跨端”和“开发运维一体化”的战略升级，让开发者和企业持续拥有“开放对接、创新开发”的能力，以便在互联网+、人工智能、物联网、大数据和移动应用等不断涌现的新技术新潮流中始终抢占商业先机。</w:t>
      </w:r>
    </w:p>
    <w:p w:rsidR="00D95A84" w:rsidRDefault="00155818" w:rsidP="007C4EE2">
      <w:pPr>
        <w:pStyle w:val="A0"/>
        <w:spacing w:line="276" w:lineRule="auto"/>
        <w:ind w:firstLine="482"/>
        <w:rPr>
          <w:rFonts w:ascii="宋体" w:eastAsia="宋体" w:hAnsi="宋体" w:cs="宋体" w:hint="default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起步科技旗下著名的WeX5移动开发云平台、BeX5企业开发云平台以及CloudX5开</w:t>
      </w:r>
      <w:proofErr w:type="gramStart"/>
      <w:r>
        <w:rPr>
          <w:rFonts w:ascii="宋体" w:eastAsia="宋体" w:hAnsi="宋体" w:cs="宋体"/>
          <w:sz w:val="24"/>
          <w:szCs w:val="24"/>
        </w:rPr>
        <w:t>发运维云平台</w:t>
      </w:r>
      <w:proofErr w:type="gramEnd"/>
      <w:r>
        <w:rPr>
          <w:rFonts w:ascii="宋体" w:eastAsia="宋体" w:hAnsi="宋体" w:cs="宋体"/>
          <w:sz w:val="24"/>
          <w:szCs w:val="24"/>
        </w:rPr>
        <w:t>，</w:t>
      </w:r>
      <w:r>
        <w:rPr>
          <w:rFonts w:ascii="宋体" w:eastAsia="宋体" w:hAnsi="宋体" w:cs="宋体"/>
          <w:sz w:val="24"/>
          <w:szCs w:val="24"/>
          <w:lang w:val="zh-CN"/>
        </w:rPr>
        <w:t>一方面</w:t>
      </w:r>
      <w:r>
        <w:rPr>
          <w:rFonts w:ascii="宋体" w:eastAsia="宋体" w:hAnsi="宋体" w:cs="宋体"/>
          <w:sz w:val="24"/>
          <w:szCs w:val="24"/>
        </w:rPr>
        <w:t>已拥有庞大的开发商和开发者群体，建立了技术培训、人才招聘、项目和技术外包、</w:t>
      </w:r>
      <w:proofErr w:type="gramStart"/>
      <w:r>
        <w:rPr>
          <w:rFonts w:ascii="宋体" w:eastAsia="宋体" w:hAnsi="宋体" w:cs="宋体"/>
          <w:sz w:val="24"/>
          <w:szCs w:val="24"/>
        </w:rPr>
        <w:t>众包众服</w:t>
      </w:r>
      <w:proofErr w:type="gramEnd"/>
      <w:r>
        <w:rPr>
          <w:rFonts w:ascii="宋体" w:eastAsia="宋体" w:hAnsi="宋体" w:cs="宋体"/>
          <w:sz w:val="24"/>
          <w:szCs w:val="24"/>
        </w:rPr>
        <w:t>、应用交易、互联网运营推广、云运营服务等生态体系</w:t>
      </w:r>
      <w:r>
        <w:rPr>
          <w:rFonts w:ascii="宋体" w:eastAsia="宋体" w:hAnsi="宋体" w:cs="宋体"/>
          <w:sz w:val="24"/>
          <w:szCs w:val="24"/>
          <w:lang w:val="zh-CN"/>
        </w:rPr>
        <w:t>，</w:t>
      </w:r>
      <w:r>
        <w:rPr>
          <w:rFonts w:ascii="宋体" w:eastAsia="宋体" w:hAnsi="宋体" w:cs="宋体"/>
          <w:sz w:val="24"/>
          <w:szCs w:val="24"/>
        </w:rPr>
        <w:t>为</w:t>
      </w:r>
      <w:proofErr w:type="gramStart"/>
      <w:r>
        <w:rPr>
          <w:rFonts w:ascii="宋体" w:eastAsia="宋体" w:hAnsi="宋体" w:cs="宋体"/>
          <w:sz w:val="24"/>
          <w:szCs w:val="24"/>
        </w:rPr>
        <w:t>云计算</w:t>
      </w:r>
      <w:proofErr w:type="gramEnd"/>
      <w:r>
        <w:rPr>
          <w:rFonts w:ascii="宋体" w:eastAsia="宋体" w:hAnsi="宋体" w:cs="宋体"/>
          <w:sz w:val="24"/>
          <w:szCs w:val="24"/>
        </w:rPr>
        <w:t>厂商、开发者、创业者提供快速商业接入变现、应用发布、产品推广、互联网运营等多维度的强力支持。</w:t>
      </w:r>
      <w:r>
        <w:rPr>
          <w:rFonts w:ascii="宋体" w:eastAsia="宋体" w:hAnsi="宋体" w:cs="宋体"/>
          <w:sz w:val="24"/>
          <w:szCs w:val="24"/>
          <w:lang w:val="zh-CN"/>
        </w:rPr>
        <w:t>另一方面，</w:t>
      </w:r>
      <w:r>
        <w:rPr>
          <w:rFonts w:ascii="宋体" w:eastAsia="宋体" w:hAnsi="宋体" w:cs="宋体"/>
          <w:sz w:val="24"/>
          <w:szCs w:val="24"/>
        </w:rPr>
        <w:t>被数千家开发商采用，成功应用于政府、军队、军工、金融、制造、航天、能源、交通和建设等各个领域和行业</w:t>
      </w:r>
      <w:r>
        <w:rPr>
          <w:rFonts w:ascii="宋体" w:eastAsia="宋体" w:hAnsi="宋体" w:cs="宋体"/>
          <w:sz w:val="24"/>
          <w:szCs w:val="24"/>
          <w:lang w:val="zh-CN"/>
        </w:rPr>
        <w:t>，</w:t>
      </w:r>
      <w:r>
        <w:rPr>
          <w:rFonts w:ascii="宋体" w:eastAsia="宋体" w:hAnsi="宋体" w:cs="宋体"/>
          <w:sz w:val="24"/>
          <w:szCs w:val="24"/>
        </w:rPr>
        <w:t>为企事业单位提供开发资源对接、开发技术支撑、开发服务、</w:t>
      </w:r>
      <w:proofErr w:type="gramStart"/>
      <w:r>
        <w:rPr>
          <w:rFonts w:ascii="宋体" w:eastAsia="宋体" w:hAnsi="宋体" w:cs="宋体"/>
          <w:sz w:val="24"/>
          <w:szCs w:val="24"/>
        </w:rPr>
        <w:t>外包众包等</w:t>
      </w:r>
      <w:proofErr w:type="gramEnd"/>
      <w:r>
        <w:rPr>
          <w:rFonts w:ascii="宋体" w:eastAsia="宋体" w:hAnsi="宋体" w:cs="宋体"/>
          <w:sz w:val="24"/>
          <w:szCs w:val="24"/>
        </w:rPr>
        <w:t>多样的服务形态。</w:t>
      </w:r>
    </w:p>
    <w:p w:rsidR="00D95A84" w:rsidRDefault="00155818" w:rsidP="007C4EE2">
      <w:pPr>
        <w:pStyle w:val="A0"/>
        <w:spacing w:line="276" w:lineRule="auto"/>
        <w:ind w:firstLine="482"/>
        <w:rPr>
          <w:rFonts w:ascii="宋体" w:eastAsia="宋体" w:hAnsi="宋体" w:cs="宋体" w:hint="default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 xml:space="preserve">起步科技同时也是国家“自主可控”环境开发平台的领军企业, 对“自主可控”软硬件环境提供全面深度支持, </w:t>
      </w:r>
      <w:r>
        <w:rPr>
          <w:rFonts w:ascii="宋体" w:eastAsia="宋体" w:hAnsi="宋体" w:cs="宋体"/>
          <w:sz w:val="24"/>
          <w:szCs w:val="24"/>
          <w:lang w:val="zh-CN"/>
        </w:rPr>
        <w:t>并以</w:t>
      </w:r>
      <w:r>
        <w:rPr>
          <w:rFonts w:ascii="宋体" w:eastAsia="宋体" w:hAnsi="宋体" w:cs="宋体"/>
          <w:sz w:val="24"/>
          <w:szCs w:val="24"/>
        </w:rPr>
        <w:t>OEM</w:t>
      </w:r>
      <w:r>
        <w:rPr>
          <w:rFonts w:ascii="宋体" w:eastAsia="宋体" w:hAnsi="宋体" w:cs="宋体"/>
          <w:sz w:val="24"/>
          <w:szCs w:val="24"/>
          <w:lang w:val="zh-CN"/>
        </w:rPr>
        <w:t>模式</w:t>
      </w:r>
      <w:r>
        <w:rPr>
          <w:rFonts w:ascii="宋体" w:eastAsia="宋体" w:hAnsi="宋体" w:cs="宋体"/>
          <w:sz w:val="24"/>
          <w:szCs w:val="24"/>
        </w:rPr>
        <w:t>在国防、军工和政府等重大项目中投入使用。</w:t>
      </w:r>
    </w:p>
    <w:p w:rsidR="00AD1FC6" w:rsidRPr="00AD1FC6" w:rsidRDefault="00AD1FC6" w:rsidP="00AD1FC6">
      <w:pPr>
        <w:spacing w:line="276" w:lineRule="auto"/>
        <w:ind w:firstLineChars="200" w:firstLine="480"/>
        <w:rPr>
          <w:rFonts w:ascii="宋体" w:hAnsi="宋体"/>
          <w:sz w:val="24"/>
        </w:rPr>
      </w:pPr>
      <w:bookmarkStart w:id="0" w:name="_GoBack"/>
      <w:r w:rsidRPr="00AD1FC6">
        <w:rPr>
          <w:rFonts w:ascii="宋体" w:hAnsi="宋体"/>
          <w:sz w:val="24"/>
        </w:rPr>
        <w:t>注</w:t>
      </w:r>
      <w:r w:rsidRPr="00AD1FC6">
        <w:rPr>
          <w:rFonts w:ascii="宋体" w:hAnsi="宋体"/>
          <w:sz w:val="24"/>
        </w:rPr>
        <w:t>1</w:t>
      </w:r>
      <w:r w:rsidRPr="00AD1FC6">
        <w:rPr>
          <w:rFonts w:ascii="宋体" w:hAnsi="宋体"/>
          <w:sz w:val="24"/>
        </w:rPr>
        <w:t>：命题企业将对本项目获</w:t>
      </w:r>
      <w:r w:rsidRPr="00AD1FC6">
        <w:rPr>
          <w:rFonts w:ascii="宋体" w:hAnsi="宋体"/>
          <w:color w:val="FF0000"/>
          <w:sz w:val="24"/>
        </w:rPr>
        <w:t>二等奖以上的优秀团队颁发奖金</w:t>
      </w:r>
      <w:r w:rsidRPr="00AD1FC6">
        <w:rPr>
          <w:rFonts w:ascii="宋体" w:hAnsi="宋体"/>
          <w:sz w:val="24"/>
        </w:rPr>
        <w:t>。</w:t>
      </w:r>
    </w:p>
    <w:bookmarkEnd w:id="0"/>
    <w:p w:rsidR="00D95A84" w:rsidRPr="007C4EE2" w:rsidRDefault="00155818">
      <w:pPr>
        <w:pStyle w:val="3"/>
        <w:spacing w:before="0" w:after="0" w:line="360" w:lineRule="auto"/>
        <w:rPr>
          <w:rFonts w:asciiTheme="minorEastAsia" w:eastAsiaTheme="minorEastAsia" w:hAnsiTheme="minorEastAsia" w:cs="宋体"/>
          <w:sz w:val="28"/>
          <w:szCs w:val="28"/>
          <w:lang w:val="zh-TW" w:eastAsia="zh-TW"/>
        </w:rPr>
      </w:pPr>
      <w:r w:rsidRPr="007C4EE2">
        <w:rPr>
          <w:rFonts w:asciiTheme="minorEastAsia" w:eastAsiaTheme="minorEastAsia" w:hAnsiTheme="minorEastAsia" w:cs="宋体"/>
          <w:sz w:val="28"/>
          <w:szCs w:val="28"/>
          <w:lang w:val="zh-CN"/>
        </w:rPr>
        <w:t>1、</w:t>
      </w:r>
      <w:r w:rsidRPr="007C4EE2">
        <w:rPr>
          <w:rFonts w:asciiTheme="minorEastAsia" w:eastAsiaTheme="minorEastAsia" w:hAnsiTheme="minorEastAsia" w:cs="宋体"/>
          <w:sz w:val="28"/>
          <w:szCs w:val="28"/>
          <w:lang w:val="zh-TW" w:eastAsia="zh-TW"/>
        </w:rPr>
        <w:t>背景说明：</w:t>
      </w:r>
    </w:p>
    <w:p w:rsidR="00D95A84" w:rsidRDefault="00155818">
      <w:pPr>
        <w:pStyle w:val="A0"/>
        <w:spacing w:line="300" w:lineRule="auto"/>
        <w:rPr>
          <w:rFonts w:ascii="宋体" w:eastAsia="Arial Unicode MS" w:hAnsi="宋体" w:cs="宋体" w:hint="default"/>
          <w:sz w:val="24"/>
          <w:szCs w:val="24"/>
          <w:lang w:val="zh-TW"/>
        </w:rPr>
      </w:pPr>
      <w:r>
        <w:rPr>
          <w:rFonts w:ascii="宋体" w:eastAsia="宋体" w:hAnsi="宋体" w:cs="宋体"/>
          <w:noProof/>
          <w:sz w:val="24"/>
          <w:szCs w:val="24"/>
        </w:rPr>
        <w:drawing>
          <wp:inline distT="0" distB="0" distL="0" distR="0">
            <wp:extent cx="6184900" cy="2745105"/>
            <wp:effectExtent l="0" t="0" r="6350" b="0"/>
            <wp:docPr id="1073741825" name="officeArt obj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officeArt object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4900" cy="274539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C4EE2" w:rsidRDefault="007C4EE2">
      <w:pPr>
        <w:pStyle w:val="A0"/>
        <w:spacing w:line="300" w:lineRule="auto"/>
        <w:rPr>
          <w:rFonts w:ascii="宋体" w:eastAsia="Arial Unicode MS" w:hAnsi="宋体" w:cs="宋体" w:hint="default"/>
          <w:sz w:val="24"/>
          <w:szCs w:val="24"/>
          <w:lang w:val="zh-TW"/>
        </w:rPr>
      </w:pPr>
    </w:p>
    <w:p w:rsidR="00D95A84" w:rsidRPr="007C4EE2" w:rsidRDefault="00155818">
      <w:pPr>
        <w:pStyle w:val="3"/>
        <w:spacing w:before="0" w:after="0" w:line="360" w:lineRule="auto"/>
        <w:rPr>
          <w:rFonts w:asciiTheme="minorEastAsia" w:eastAsiaTheme="minorEastAsia" w:hAnsiTheme="minorEastAsia" w:cs="宋体"/>
          <w:sz w:val="28"/>
          <w:szCs w:val="28"/>
          <w:lang w:val="zh-CN"/>
        </w:rPr>
      </w:pPr>
      <w:r w:rsidRPr="007C4EE2">
        <w:rPr>
          <w:rFonts w:asciiTheme="minorEastAsia" w:eastAsiaTheme="minorEastAsia" w:hAnsiTheme="minorEastAsia" w:cs="宋体"/>
          <w:sz w:val="28"/>
          <w:szCs w:val="28"/>
          <w:lang w:val="zh-CN"/>
        </w:rPr>
        <w:t>2 、项目说明：</w:t>
      </w:r>
    </w:p>
    <w:p w:rsidR="00D95A84" w:rsidRDefault="00155818" w:rsidP="007C4EE2">
      <w:pPr>
        <w:pStyle w:val="A0"/>
        <w:spacing w:line="276" w:lineRule="auto"/>
        <w:ind w:firstLine="482"/>
        <w:rPr>
          <w:rFonts w:ascii="宋体" w:eastAsia="宋体" w:hAnsi="宋体" w:cs="宋体" w:hint="default"/>
          <w:sz w:val="24"/>
          <w:szCs w:val="24"/>
          <w:lang w:val="zh-CN"/>
        </w:rPr>
      </w:pPr>
      <w:r>
        <w:rPr>
          <w:rFonts w:ascii="宋体" w:eastAsia="宋体" w:hAnsi="宋体" w:cs="宋体"/>
          <w:sz w:val="24"/>
          <w:szCs w:val="24"/>
          <w:lang w:val="zh-CN"/>
        </w:rPr>
        <w:t>让用户（各高校及相关单位）通过“H5创新学院App”便捷、快速、全面了解起</w:t>
      </w:r>
      <w:r>
        <w:rPr>
          <w:rFonts w:ascii="宋体" w:eastAsia="宋体" w:hAnsi="宋体" w:cs="宋体"/>
          <w:sz w:val="24"/>
          <w:szCs w:val="24"/>
          <w:lang w:val="zh-CN"/>
        </w:rPr>
        <w:lastRenderedPageBreak/>
        <w:t>步科技教育事业部“课程合作”、“师资培训”、“专业共建”三大核心业务模块，并且随时随地都能轻松查阅或学习H5创新学院倾心提供的优质课程、前沿技术资料和最新动态资讯。</w:t>
      </w:r>
    </w:p>
    <w:p w:rsidR="007C4EE2" w:rsidRDefault="007C4EE2" w:rsidP="007C4EE2">
      <w:pPr>
        <w:pStyle w:val="A0"/>
        <w:spacing w:line="276" w:lineRule="auto"/>
        <w:ind w:firstLine="482"/>
        <w:rPr>
          <w:rFonts w:ascii="宋体" w:eastAsia="宋体" w:hAnsi="宋体" w:cs="宋体" w:hint="default"/>
          <w:sz w:val="24"/>
          <w:szCs w:val="24"/>
        </w:rPr>
      </w:pPr>
    </w:p>
    <w:p w:rsidR="00D95A84" w:rsidRPr="007C4EE2" w:rsidRDefault="00155818">
      <w:pPr>
        <w:pStyle w:val="3"/>
        <w:spacing w:before="0" w:after="0" w:line="360" w:lineRule="auto"/>
        <w:rPr>
          <w:rFonts w:asciiTheme="minorEastAsia" w:eastAsiaTheme="minorEastAsia" w:hAnsiTheme="minorEastAsia" w:cs="宋体"/>
          <w:sz w:val="28"/>
          <w:szCs w:val="28"/>
          <w:lang w:val="zh-CN"/>
        </w:rPr>
      </w:pPr>
      <w:r w:rsidRPr="007C4EE2">
        <w:rPr>
          <w:rFonts w:asciiTheme="minorEastAsia" w:eastAsiaTheme="minorEastAsia" w:hAnsiTheme="minorEastAsia" w:cs="宋体"/>
          <w:sz w:val="28"/>
          <w:szCs w:val="28"/>
          <w:lang w:val="zh-CN"/>
        </w:rPr>
        <w:t>3、任务要求：</w:t>
      </w:r>
    </w:p>
    <w:p w:rsidR="00D95A84" w:rsidRDefault="00155818">
      <w:pPr>
        <w:pStyle w:val="A0"/>
        <w:spacing w:line="360" w:lineRule="auto"/>
        <w:ind w:firstLine="482"/>
        <w:rPr>
          <w:rFonts w:ascii="宋体" w:eastAsia="宋体" w:hAnsi="宋体" w:cs="宋体" w:hint="default"/>
          <w:sz w:val="24"/>
          <w:szCs w:val="24"/>
          <w:lang w:val="zh-CN"/>
        </w:rPr>
      </w:pPr>
      <w:r>
        <w:rPr>
          <w:rFonts w:ascii="宋体" w:eastAsia="宋体" w:hAnsi="宋体" w:cs="宋体"/>
          <w:sz w:val="24"/>
          <w:szCs w:val="24"/>
          <w:lang w:val="zh-CN"/>
        </w:rPr>
        <w:t>请你的团队以WeX5开发小组的名义，为起步科技·H5创新学院设计、开发一套展示品牌核心优势的App。</w:t>
      </w:r>
    </w:p>
    <w:p w:rsidR="00D95A84" w:rsidRDefault="00155818">
      <w:pPr>
        <w:pStyle w:val="A0"/>
        <w:tabs>
          <w:tab w:val="left" w:pos="420"/>
        </w:tabs>
        <w:spacing w:line="360" w:lineRule="auto"/>
        <w:ind w:left="162" w:firstLine="258"/>
        <w:rPr>
          <w:rFonts w:ascii="宋体" w:eastAsia="宋体" w:hAnsi="宋体" w:cs="宋体" w:hint="default"/>
          <w:b/>
          <w:bCs/>
          <w:sz w:val="24"/>
          <w:szCs w:val="24"/>
        </w:rPr>
      </w:pPr>
      <w:r>
        <w:rPr>
          <w:rFonts w:ascii="宋体" w:eastAsia="宋体" w:hAnsi="宋体" w:cs="宋体"/>
          <w:b/>
          <w:bCs/>
          <w:sz w:val="24"/>
          <w:szCs w:val="24"/>
        </w:rPr>
        <w:t>(</w:t>
      </w:r>
      <w:r>
        <w:rPr>
          <w:rFonts w:ascii="宋体" w:eastAsia="宋体" w:hAnsi="宋体" w:cs="宋体"/>
          <w:b/>
          <w:bCs/>
          <w:sz w:val="24"/>
          <w:szCs w:val="24"/>
          <w:lang w:val="zh-CN"/>
        </w:rPr>
        <w:t>1</w:t>
      </w:r>
      <w:r>
        <w:rPr>
          <w:rFonts w:ascii="宋体" w:eastAsia="宋体" w:hAnsi="宋体" w:cs="宋体"/>
          <w:b/>
          <w:bCs/>
          <w:sz w:val="24"/>
          <w:szCs w:val="24"/>
        </w:rPr>
        <w:t>)“H5创新学院App”</w:t>
      </w:r>
      <w:r>
        <w:rPr>
          <w:rFonts w:ascii="宋体" w:eastAsia="宋体" w:hAnsi="宋体" w:cs="宋体"/>
          <w:b/>
          <w:bCs/>
          <w:sz w:val="24"/>
          <w:szCs w:val="24"/>
          <w:lang w:val="zh-TW" w:eastAsia="zh-TW"/>
        </w:rPr>
        <w:t>的技术要求</w:t>
      </w:r>
    </w:p>
    <w:p w:rsidR="00D95A84" w:rsidRDefault="00155818">
      <w:pPr>
        <w:pStyle w:val="10"/>
        <w:numPr>
          <w:ilvl w:val="0"/>
          <w:numId w:val="1"/>
        </w:numPr>
        <w:spacing w:line="360" w:lineRule="auto"/>
        <w:rPr>
          <w:rFonts w:ascii="宋体" w:eastAsia="宋体" w:hAnsi="宋体" w:cs="宋体" w:hint="default"/>
          <w:sz w:val="24"/>
          <w:szCs w:val="24"/>
          <w:lang w:val="zh-TW" w:eastAsia="zh-TW"/>
        </w:rPr>
      </w:pPr>
      <w:r>
        <w:rPr>
          <w:rFonts w:ascii="宋体" w:eastAsia="宋体" w:hAnsi="宋体" w:cs="宋体"/>
          <w:sz w:val="24"/>
          <w:szCs w:val="24"/>
          <w:lang w:val="zh-TW" w:eastAsia="zh-TW"/>
        </w:rPr>
        <w:t>开发工具：</w:t>
      </w:r>
      <w:r>
        <w:rPr>
          <w:rFonts w:ascii="宋体" w:eastAsia="宋体" w:hAnsi="宋体" w:cs="宋体"/>
          <w:sz w:val="24"/>
          <w:szCs w:val="24"/>
        </w:rPr>
        <w:t>WeX5</w:t>
      </w:r>
    </w:p>
    <w:p w:rsidR="00D95A84" w:rsidRDefault="00155818">
      <w:pPr>
        <w:pStyle w:val="10"/>
        <w:numPr>
          <w:ilvl w:val="0"/>
          <w:numId w:val="1"/>
        </w:numPr>
        <w:spacing w:line="360" w:lineRule="auto"/>
        <w:rPr>
          <w:rFonts w:ascii="宋体" w:eastAsia="宋体" w:hAnsi="宋体" w:cs="宋体" w:hint="default"/>
          <w:sz w:val="24"/>
          <w:szCs w:val="24"/>
          <w:lang w:val="zh-TW" w:eastAsia="zh-TW"/>
        </w:rPr>
      </w:pPr>
      <w:r>
        <w:rPr>
          <w:rFonts w:ascii="宋体" w:eastAsia="宋体" w:hAnsi="宋体" w:cs="宋体"/>
          <w:sz w:val="24"/>
          <w:szCs w:val="24"/>
          <w:lang w:val="zh-TW" w:eastAsia="zh-TW"/>
        </w:rPr>
        <w:t>数据库服务器：</w:t>
      </w:r>
      <w:r>
        <w:rPr>
          <w:rFonts w:ascii="宋体" w:eastAsia="宋体" w:hAnsi="宋体" w:cs="宋体"/>
          <w:sz w:val="24"/>
          <w:szCs w:val="24"/>
        </w:rPr>
        <w:t>MySQL</w:t>
      </w:r>
      <w:r>
        <w:rPr>
          <w:rFonts w:ascii="宋体" w:eastAsia="宋体" w:hAnsi="宋体" w:cs="宋体"/>
          <w:sz w:val="24"/>
          <w:szCs w:val="24"/>
          <w:lang w:val="zh-TW" w:eastAsia="zh-TW"/>
        </w:rPr>
        <w:t>或者</w:t>
      </w:r>
      <w:r>
        <w:rPr>
          <w:rFonts w:ascii="宋体" w:eastAsia="宋体" w:hAnsi="宋体" w:cs="宋体"/>
          <w:sz w:val="24"/>
          <w:szCs w:val="24"/>
        </w:rPr>
        <w:t>Oracle</w:t>
      </w:r>
    </w:p>
    <w:p w:rsidR="00D95A84" w:rsidRDefault="00155818">
      <w:pPr>
        <w:pStyle w:val="10"/>
        <w:numPr>
          <w:ilvl w:val="0"/>
          <w:numId w:val="1"/>
        </w:numPr>
        <w:spacing w:line="360" w:lineRule="auto"/>
        <w:rPr>
          <w:rFonts w:ascii="宋体" w:eastAsia="宋体" w:hAnsi="宋体" w:cs="宋体" w:hint="default"/>
          <w:sz w:val="24"/>
          <w:szCs w:val="24"/>
          <w:lang w:val="zh-TW" w:eastAsia="zh-TW"/>
        </w:rPr>
      </w:pPr>
      <w:r>
        <w:rPr>
          <w:rFonts w:ascii="宋体" w:eastAsia="宋体" w:hAnsi="宋体" w:cs="宋体"/>
          <w:sz w:val="24"/>
          <w:szCs w:val="24"/>
          <w:lang w:val="zh-TW" w:eastAsia="zh-TW"/>
        </w:rPr>
        <w:t>应用服务器：</w:t>
      </w:r>
      <w:r>
        <w:rPr>
          <w:rFonts w:ascii="宋体" w:eastAsia="宋体" w:hAnsi="宋体" w:cs="宋体"/>
          <w:sz w:val="24"/>
          <w:szCs w:val="24"/>
        </w:rPr>
        <w:t>Tomcat 6.0</w:t>
      </w:r>
      <w:r>
        <w:rPr>
          <w:rFonts w:ascii="宋体" w:eastAsia="宋体" w:hAnsi="宋体" w:cs="宋体"/>
          <w:sz w:val="24"/>
          <w:szCs w:val="24"/>
          <w:lang w:val="zh-TW" w:eastAsia="zh-TW"/>
        </w:rPr>
        <w:t>或者</w:t>
      </w:r>
      <w:proofErr w:type="spellStart"/>
      <w:r>
        <w:rPr>
          <w:rFonts w:ascii="宋体" w:eastAsia="宋体" w:hAnsi="宋体" w:cs="宋体"/>
          <w:sz w:val="24"/>
          <w:szCs w:val="24"/>
        </w:rPr>
        <w:t>Weblogic</w:t>
      </w:r>
      <w:proofErr w:type="spellEnd"/>
    </w:p>
    <w:p w:rsidR="00D95A84" w:rsidRDefault="00155818">
      <w:pPr>
        <w:pStyle w:val="10"/>
        <w:numPr>
          <w:ilvl w:val="0"/>
          <w:numId w:val="1"/>
        </w:numPr>
        <w:spacing w:line="360" w:lineRule="auto"/>
        <w:rPr>
          <w:rFonts w:ascii="宋体" w:eastAsia="宋体" w:hAnsi="宋体" w:cs="宋体" w:hint="default"/>
          <w:sz w:val="24"/>
          <w:szCs w:val="24"/>
          <w:lang w:val="zh-TW" w:eastAsia="zh-TW"/>
        </w:rPr>
      </w:pPr>
      <w:r>
        <w:rPr>
          <w:rFonts w:ascii="宋体" w:eastAsia="宋体" w:hAnsi="宋体" w:cs="宋体"/>
          <w:sz w:val="24"/>
          <w:szCs w:val="24"/>
          <w:lang w:val="zh-TW" w:eastAsia="zh-TW"/>
        </w:rPr>
        <w:t>考虑系统的针对性，安全性，易用性</w:t>
      </w:r>
    </w:p>
    <w:p w:rsidR="00D95A84" w:rsidRDefault="00155818">
      <w:pPr>
        <w:pStyle w:val="A0"/>
        <w:tabs>
          <w:tab w:val="left" w:pos="420"/>
        </w:tabs>
        <w:spacing w:line="360" w:lineRule="auto"/>
        <w:ind w:left="162" w:firstLine="258"/>
        <w:rPr>
          <w:rFonts w:hint="default"/>
        </w:rPr>
      </w:pPr>
      <w:r>
        <w:rPr>
          <w:rFonts w:ascii="宋体" w:eastAsia="宋体" w:hAnsi="宋体" w:cs="宋体"/>
          <w:b/>
          <w:bCs/>
          <w:sz w:val="24"/>
          <w:szCs w:val="24"/>
        </w:rPr>
        <w:t>(</w:t>
      </w:r>
      <w:r>
        <w:rPr>
          <w:rFonts w:ascii="宋体" w:eastAsia="宋体" w:hAnsi="宋体" w:cs="宋体"/>
          <w:b/>
          <w:bCs/>
          <w:sz w:val="24"/>
          <w:szCs w:val="24"/>
          <w:lang w:val="zh-CN"/>
        </w:rPr>
        <w:t>2</w:t>
      </w:r>
      <w:r>
        <w:rPr>
          <w:rFonts w:ascii="宋体" w:eastAsia="宋体" w:hAnsi="宋体" w:cs="宋体"/>
          <w:b/>
          <w:bCs/>
          <w:sz w:val="24"/>
          <w:szCs w:val="24"/>
        </w:rPr>
        <w:t>)“H5创新学院App”</w:t>
      </w:r>
      <w:r>
        <w:rPr>
          <w:rFonts w:ascii="宋体" w:eastAsia="宋体" w:hAnsi="宋体" w:cs="宋体"/>
          <w:b/>
          <w:bCs/>
          <w:sz w:val="24"/>
          <w:szCs w:val="24"/>
          <w:lang w:val="zh-TW" w:eastAsia="zh-TW"/>
        </w:rPr>
        <w:t>的主要功能如下</w:t>
      </w:r>
      <w:r>
        <w:rPr>
          <w:rFonts w:ascii="宋体" w:eastAsia="宋体" w:hAnsi="宋体" w:cs="宋体"/>
          <w:b/>
          <w:bCs/>
          <w:sz w:val="24"/>
          <w:szCs w:val="24"/>
          <w:lang w:val="zh-CN"/>
        </w:rPr>
        <w:t>图所示</w:t>
      </w:r>
      <w:r>
        <w:rPr>
          <w:rFonts w:ascii="宋体" w:eastAsia="宋体" w:hAnsi="宋体" w:cs="宋体"/>
          <w:b/>
          <w:bCs/>
          <w:sz w:val="24"/>
          <w:szCs w:val="24"/>
          <w:lang w:val="zh-TW" w:eastAsia="zh-TW"/>
        </w:rPr>
        <w:t>：</w:t>
      </w:r>
    </w:p>
    <w:p w:rsidR="00D95A84" w:rsidRDefault="00155818" w:rsidP="009F56CF">
      <w:pPr>
        <w:pStyle w:val="A0"/>
        <w:spacing w:line="300" w:lineRule="auto"/>
        <w:ind w:leftChars="-257" w:left="2" w:hangingChars="270" w:hanging="567"/>
        <w:rPr>
          <w:rFonts w:hint="default"/>
        </w:rPr>
      </w:pPr>
      <w:r>
        <w:rPr>
          <w:noProof/>
        </w:rPr>
        <w:lastRenderedPageBreak/>
        <w:drawing>
          <wp:inline distT="0" distB="0" distL="0" distR="0">
            <wp:extent cx="6551930" cy="8254365"/>
            <wp:effectExtent l="0" t="0" r="1270" b="0"/>
            <wp:docPr id="1073741826" name="officeArt obj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officeArt object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4" r="474"/>
                    <a:stretch>
                      <a:fillRect/>
                    </a:stretch>
                  </pic:blipFill>
                  <pic:spPr>
                    <a:xfrm>
                      <a:off x="0" y="0"/>
                      <a:ext cx="6552218" cy="8254846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95A84" w:rsidRPr="007C4EE2" w:rsidRDefault="00155818" w:rsidP="009F56CF">
      <w:pPr>
        <w:pStyle w:val="A0"/>
        <w:spacing w:line="360" w:lineRule="auto"/>
        <w:jc w:val="center"/>
        <w:rPr>
          <w:rFonts w:asciiTheme="minorEastAsia" w:eastAsiaTheme="minorEastAsia" w:hAnsiTheme="minorEastAsia" w:cs="宋体" w:hint="default"/>
          <w:sz w:val="24"/>
          <w:szCs w:val="24"/>
        </w:rPr>
      </w:pPr>
      <w:r w:rsidRPr="007C4EE2">
        <w:rPr>
          <w:rFonts w:asciiTheme="minorEastAsia" w:eastAsiaTheme="minorEastAsia" w:hAnsiTheme="minorEastAsia" w:cs="宋体"/>
          <w:sz w:val="24"/>
          <w:szCs w:val="24"/>
        </w:rPr>
        <w:t>(注：提供相关在线视频培训以及</w:t>
      </w:r>
      <w:proofErr w:type="gramStart"/>
      <w:r w:rsidRPr="007C4EE2">
        <w:rPr>
          <w:rFonts w:asciiTheme="minorEastAsia" w:eastAsiaTheme="minorEastAsia" w:hAnsiTheme="minorEastAsia" w:cs="宋体"/>
          <w:sz w:val="24"/>
          <w:szCs w:val="24"/>
        </w:rPr>
        <w:t>微信注册</w:t>
      </w:r>
      <w:proofErr w:type="gramEnd"/>
      <w:r w:rsidRPr="007C4EE2">
        <w:rPr>
          <w:rFonts w:asciiTheme="minorEastAsia" w:eastAsiaTheme="minorEastAsia" w:hAnsiTheme="minorEastAsia" w:cs="宋体"/>
          <w:sz w:val="24"/>
          <w:szCs w:val="24"/>
        </w:rPr>
        <w:t>账号)</w:t>
      </w:r>
    </w:p>
    <w:p w:rsidR="00D95A84" w:rsidRPr="007C4EE2" w:rsidRDefault="00155818" w:rsidP="007C4EE2">
      <w:pPr>
        <w:pStyle w:val="3"/>
        <w:spacing w:before="0" w:after="0" w:line="360" w:lineRule="auto"/>
        <w:rPr>
          <w:rFonts w:asciiTheme="minorEastAsia" w:eastAsiaTheme="minorEastAsia" w:hAnsiTheme="minorEastAsia" w:cs="宋体"/>
          <w:sz w:val="28"/>
          <w:szCs w:val="28"/>
          <w:lang w:val="zh-CN"/>
        </w:rPr>
      </w:pPr>
      <w:r w:rsidRPr="007C4EE2">
        <w:rPr>
          <w:rFonts w:asciiTheme="minorEastAsia" w:eastAsiaTheme="minorEastAsia" w:hAnsiTheme="minorEastAsia" w:cs="宋体"/>
          <w:sz w:val="28"/>
          <w:szCs w:val="28"/>
          <w:lang w:val="zh-CN"/>
        </w:rPr>
        <w:lastRenderedPageBreak/>
        <w:t>4、奖项设置：</w:t>
      </w:r>
    </w:p>
    <w:p w:rsidR="00E71CD4" w:rsidRPr="007C4EE2" w:rsidRDefault="00155818" w:rsidP="007C4EE2">
      <w:pPr>
        <w:pStyle w:val="A0"/>
        <w:spacing w:line="276" w:lineRule="auto"/>
        <w:ind w:firstLineChars="200" w:firstLine="480"/>
        <w:rPr>
          <w:rFonts w:asciiTheme="minorEastAsia" w:eastAsiaTheme="minorEastAsia" w:hAnsiTheme="minorEastAsia" w:cs="宋体" w:hint="default"/>
          <w:sz w:val="24"/>
          <w:szCs w:val="24"/>
        </w:rPr>
      </w:pPr>
      <w:r w:rsidRPr="007C4EE2">
        <w:rPr>
          <w:rFonts w:asciiTheme="minorEastAsia" w:eastAsiaTheme="minorEastAsia" w:hAnsiTheme="minorEastAsia" w:cs="宋体"/>
          <w:sz w:val="24"/>
          <w:szCs w:val="24"/>
        </w:rPr>
        <w:t>选取六个团队的参</w:t>
      </w:r>
      <w:r w:rsidR="00E71CD4" w:rsidRPr="007C4EE2">
        <w:rPr>
          <w:rFonts w:asciiTheme="minorEastAsia" w:eastAsiaTheme="minorEastAsia" w:hAnsiTheme="minorEastAsia" w:cs="宋体"/>
          <w:sz w:val="24"/>
          <w:szCs w:val="24"/>
        </w:rPr>
        <w:t>赛作品进行奖励，并对六个团队的作品进行排名，根据名次先后对带队老师以及团队进行奖励。</w:t>
      </w:r>
    </w:p>
    <w:tbl>
      <w:tblPr>
        <w:tblStyle w:val="aa"/>
        <w:tblW w:w="8829" w:type="dxa"/>
        <w:tblInd w:w="10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694"/>
        <w:gridCol w:w="2268"/>
        <w:gridCol w:w="3867"/>
      </w:tblGrid>
      <w:tr w:rsidR="001E54C9" w:rsidTr="00CF79DC">
        <w:trPr>
          <w:trHeight w:val="680"/>
        </w:trPr>
        <w:tc>
          <w:tcPr>
            <w:tcW w:w="2694" w:type="dxa"/>
            <w:shd w:val="clear" w:color="auto" w:fill="F2F2F2" w:themeFill="background1" w:themeFillShade="F2"/>
            <w:vAlign w:val="center"/>
            <w:hideMark/>
          </w:tcPr>
          <w:p w:rsidR="001E54C9" w:rsidRPr="00B9708A" w:rsidRDefault="001E54C9" w:rsidP="00CF79DC">
            <w:pPr>
              <w:pStyle w:val="A0"/>
              <w:jc w:val="center"/>
              <w:rPr>
                <w:rFonts w:ascii="微软雅黑" w:eastAsia="微软雅黑" w:hAnsi="微软雅黑" w:cs="宋体" w:hint="default"/>
                <w:b/>
              </w:rPr>
            </w:pPr>
            <w:r w:rsidRPr="00B9708A">
              <w:rPr>
                <w:rFonts w:ascii="微软雅黑" w:eastAsia="微软雅黑" w:hAnsi="微软雅黑" w:cs="宋体"/>
                <w:b/>
              </w:rPr>
              <w:t>奖励对象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  <w:hideMark/>
          </w:tcPr>
          <w:p w:rsidR="001E54C9" w:rsidRPr="00B9708A" w:rsidRDefault="001E54C9" w:rsidP="00CF79DC">
            <w:pPr>
              <w:pStyle w:val="A0"/>
              <w:jc w:val="center"/>
              <w:rPr>
                <w:rFonts w:ascii="微软雅黑" w:eastAsia="微软雅黑" w:hAnsi="微软雅黑" w:cs="宋体" w:hint="default"/>
                <w:b/>
              </w:rPr>
            </w:pPr>
            <w:r w:rsidRPr="00B9708A">
              <w:rPr>
                <w:rFonts w:ascii="微软雅黑" w:eastAsia="微软雅黑" w:hAnsi="微软雅黑" w:cs="宋体"/>
                <w:b/>
              </w:rPr>
              <w:t>奖励设置</w:t>
            </w:r>
          </w:p>
        </w:tc>
        <w:tc>
          <w:tcPr>
            <w:tcW w:w="3867" w:type="dxa"/>
            <w:shd w:val="clear" w:color="auto" w:fill="F2F2F2" w:themeFill="background1" w:themeFillShade="F2"/>
            <w:vAlign w:val="center"/>
            <w:hideMark/>
          </w:tcPr>
          <w:p w:rsidR="001E54C9" w:rsidRPr="00B9708A" w:rsidRDefault="001E54C9" w:rsidP="00CF79DC">
            <w:pPr>
              <w:pStyle w:val="A0"/>
              <w:jc w:val="center"/>
              <w:rPr>
                <w:rFonts w:ascii="微软雅黑" w:eastAsia="微软雅黑" w:hAnsi="微软雅黑" w:cs="宋体" w:hint="default"/>
                <w:b/>
              </w:rPr>
            </w:pPr>
            <w:r w:rsidRPr="00B9708A">
              <w:rPr>
                <w:rFonts w:ascii="微软雅黑" w:eastAsia="微软雅黑" w:hAnsi="微软雅黑" w:cs="宋体"/>
                <w:b/>
              </w:rPr>
              <w:t>奖励</w:t>
            </w:r>
          </w:p>
        </w:tc>
      </w:tr>
      <w:tr w:rsidR="001E54C9" w:rsidTr="00CF79DC">
        <w:trPr>
          <w:trHeight w:val="425"/>
        </w:trPr>
        <w:tc>
          <w:tcPr>
            <w:tcW w:w="2694" w:type="dxa"/>
            <w:vMerge w:val="restart"/>
            <w:vAlign w:val="center"/>
            <w:hideMark/>
          </w:tcPr>
          <w:p w:rsidR="001E54C9" w:rsidRPr="00B9708A" w:rsidRDefault="001E54C9" w:rsidP="00CF79DC">
            <w:pPr>
              <w:pStyle w:val="A0"/>
              <w:jc w:val="center"/>
              <w:rPr>
                <w:rFonts w:ascii="微软雅黑" w:eastAsia="微软雅黑" w:hAnsi="微软雅黑" w:cs="宋体" w:hint="default"/>
              </w:rPr>
            </w:pPr>
            <w:r w:rsidRPr="00B9708A">
              <w:rPr>
                <w:rFonts w:ascii="微软雅黑" w:eastAsia="微软雅黑" w:hAnsi="微软雅黑" w:cs="宋体"/>
              </w:rPr>
              <w:t>带队老师</w:t>
            </w:r>
          </w:p>
        </w:tc>
        <w:tc>
          <w:tcPr>
            <w:tcW w:w="2268" w:type="dxa"/>
            <w:vAlign w:val="center"/>
            <w:hideMark/>
          </w:tcPr>
          <w:p w:rsidR="001E54C9" w:rsidRPr="00B9708A" w:rsidRDefault="001E54C9" w:rsidP="00CF79DC">
            <w:pPr>
              <w:pStyle w:val="A0"/>
              <w:jc w:val="left"/>
              <w:rPr>
                <w:rFonts w:ascii="微软雅黑" w:eastAsia="微软雅黑" w:hAnsi="微软雅黑" w:cs="宋体" w:hint="default"/>
              </w:rPr>
            </w:pPr>
            <w:r w:rsidRPr="00B9708A">
              <w:rPr>
                <w:rFonts w:ascii="微软雅黑" w:eastAsia="微软雅黑" w:hAnsi="微软雅黑" w:cs="宋体"/>
              </w:rPr>
              <w:t>第一名</w:t>
            </w:r>
          </w:p>
        </w:tc>
        <w:tc>
          <w:tcPr>
            <w:tcW w:w="3867" w:type="dxa"/>
            <w:vMerge w:val="restart"/>
            <w:vAlign w:val="center"/>
            <w:hideMark/>
          </w:tcPr>
          <w:p w:rsidR="001E54C9" w:rsidRPr="00B9708A" w:rsidRDefault="001E54C9" w:rsidP="00CF79DC">
            <w:pPr>
              <w:pStyle w:val="A0"/>
              <w:jc w:val="center"/>
              <w:rPr>
                <w:rFonts w:ascii="微软雅黑" w:eastAsia="微软雅黑" w:hAnsi="微软雅黑" w:cs="宋体" w:hint="default"/>
              </w:rPr>
            </w:pPr>
            <w:r w:rsidRPr="00B9708A">
              <w:rPr>
                <w:rFonts w:ascii="微软雅黑" w:eastAsia="微软雅黑" w:hAnsi="微软雅黑" w:cs="微软雅黑"/>
              </w:rPr>
              <w:t>一期免费（由企业组织为期3-4天）H5师资培训课程</w:t>
            </w:r>
          </w:p>
        </w:tc>
      </w:tr>
      <w:tr w:rsidR="001E54C9" w:rsidTr="00CF79DC">
        <w:trPr>
          <w:trHeight w:val="425"/>
        </w:trPr>
        <w:tc>
          <w:tcPr>
            <w:tcW w:w="2694" w:type="dxa"/>
            <w:vMerge/>
            <w:vAlign w:val="center"/>
            <w:hideMark/>
          </w:tcPr>
          <w:p w:rsidR="001E54C9" w:rsidRPr="00B9708A" w:rsidRDefault="001E54C9" w:rsidP="00CF79DC">
            <w:pPr>
              <w:rPr>
                <w:rFonts w:ascii="微软雅黑" w:eastAsia="微软雅黑" w:hAnsi="微软雅黑" w:cs="宋体" w:hint="default"/>
                <w:kern w:val="2"/>
                <w:sz w:val="21"/>
                <w:szCs w:val="21"/>
                <w:u w:color="000000"/>
                <w:lang w:val="en-US"/>
              </w:rPr>
            </w:pPr>
          </w:p>
        </w:tc>
        <w:tc>
          <w:tcPr>
            <w:tcW w:w="2268" w:type="dxa"/>
            <w:vAlign w:val="center"/>
            <w:hideMark/>
          </w:tcPr>
          <w:p w:rsidR="001E54C9" w:rsidRPr="00B9708A" w:rsidRDefault="001E54C9" w:rsidP="00CF79DC">
            <w:pPr>
              <w:pStyle w:val="A0"/>
              <w:jc w:val="left"/>
              <w:rPr>
                <w:rFonts w:ascii="微软雅黑" w:eastAsia="微软雅黑" w:hAnsi="微软雅黑" w:cs="宋体" w:hint="default"/>
              </w:rPr>
            </w:pPr>
            <w:r w:rsidRPr="00B9708A">
              <w:rPr>
                <w:rFonts w:ascii="微软雅黑" w:eastAsia="微软雅黑" w:hAnsi="微软雅黑" w:cs="微软雅黑"/>
              </w:rPr>
              <w:t>第二、三名</w:t>
            </w:r>
          </w:p>
        </w:tc>
        <w:tc>
          <w:tcPr>
            <w:tcW w:w="3867" w:type="dxa"/>
            <w:vMerge/>
            <w:vAlign w:val="center"/>
            <w:hideMark/>
          </w:tcPr>
          <w:p w:rsidR="001E54C9" w:rsidRPr="00B9708A" w:rsidRDefault="001E54C9" w:rsidP="00CF79DC">
            <w:pPr>
              <w:rPr>
                <w:rFonts w:ascii="微软雅黑" w:eastAsia="微软雅黑" w:hAnsi="微软雅黑" w:cs="宋体" w:hint="default"/>
                <w:kern w:val="2"/>
                <w:sz w:val="21"/>
                <w:szCs w:val="21"/>
                <w:u w:color="000000"/>
                <w:lang w:val="en-US"/>
              </w:rPr>
            </w:pPr>
          </w:p>
        </w:tc>
      </w:tr>
      <w:tr w:rsidR="001E54C9" w:rsidTr="00CF79DC">
        <w:trPr>
          <w:trHeight w:val="425"/>
        </w:trPr>
        <w:tc>
          <w:tcPr>
            <w:tcW w:w="2694" w:type="dxa"/>
            <w:vMerge/>
            <w:vAlign w:val="center"/>
            <w:hideMark/>
          </w:tcPr>
          <w:p w:rsidR="001E54C9" w:rsidRPr="00B9708A" w:rsidRDefault="001E54C9" w:rsidP="00CF79DC">
            <w:pPr>
              <w:rPr>
                <w:rFonts w:ascii="微软雅黑" w:eastAsia="微软雅黑" w:hAnsi="微软雅黑" w:cs="宋体" w:hint="default"/>
                <w:kern w:val="2"/>
                <w:sz w:val="21"/>
                <w:szCs w:val="21"/>
                <w:u w:color="000000"/>
                <w:lang w:val="en-US"/>
              </w:rPr>
            </w:pPr>
          </w:p>
        </w:tc>
        <w:tc>
          <w:tcPr>
            <w:tcW w:w="2268" w:type="dxa"/>
            <w:vAlign w:val="center"/>
            <w:hideMark/>
          </w:tcPr>
          <w:p w:rsidR="001E54C9" w:rsidRPr="00B9708A" w:rsidRDefault="001E54C9" w:rsidP="00CF79DC">
            <w:pPr>
              <w:pStyle w:val="A0"/>
              <w:jc w:val="left"/>
              <w:rPr>
                <w:rFonts w:ascii="微软雅黑" w:eastAsia="微软雅黑" w:hAnsi="微软雅黑" w:cs="宋体" w:hint="default"/>
              </w:rPr>
            </w:pPr>
            <w:r w:rsidRPr="00B9708A">
              <w:rPr>
                <w:rFonts w:ascii="微软雅黑" w:eastAsia="微软雅黑" w:hAnsi="微软雅黑" w:cs="微软雅黑"/>
              </w:rPr>
              <w:t>第四、五、六名</w:t>
            </w:r>
          </w:p>
        </w:tc>
        <w:tc>
          <w:tcPr>
            <w:tcW w:w="3867" w:type="dxa"/>
            <w:vMerge/>
            <w:vAlign w:val="center"/>
            <w:hideMark/>
          </w:tcPr>
          <w:p w:rsidR="001E54C9" w:rsidRPr="00B9708A" w:rsidRDefault="001E54C9" w:rsidP="00CF79DC">
            <w:pPr>
              <w:rPr>
                <w:rFonts w:ascii="微软雅黑" w:eastAsia="微软雅黑" w:hAnsi="微软雅黑" w:cs="宋体" w:hint="default"/>
                <w:kern w:val="2"/>
                <w:sz w:val="21"/>
                <w:szCs w:val="21"/>
                <w:u w:color="000000"/>
                <w:lang w:val="en-US"/>
              </w:rPr>
            </w:pPr>
          </w:p>
        </w:tc>
      </w:tr>
      <w:tr w:rsidR="001E54C9" w:rsidTr="00CF79DC">
        <w:trPr>
          <w:trHeight w:val="425"/>
        </w:trPr>
        <w:tc>
          <w:tcPr>
            <w:tcW w:w="2694" w:type="dxa"/>
            <w:vMerge w:val="restart"/>
            <w:vAlign w:val="center"/>
            <w:hideMark/>
          </w:tcPr>
          <w:p w:rsidR="001E54C9" w:rsidRPr="00B9708A" w:rsidRDefault="001E54C9" w:rsidP="00CF79DC">
            <w:pPr>
              <w:pStyle w:val="A0"/>
              <w:jc w:val="center"/>
              <w:rPr>
                <w:rFonts w:ascii="微软雅黑" w:eastAsia="微软雅黑" w:hAnsi="微软雅黑" w:cs="宋体" w:hint="default"/>
              </w:rPr>
            </w:pPr>
            <w:r>
              <w:rPr>
                <w:rFonts w:ascii="微软雅黑" w:eastAsia="微软雅黑" w:hAnsi="微软雅黑" w:cs="宋体"/>
              </w:rPr>
              <w:t>参</w:t>
            </w:r>
            <w:r w:rsidR="00B22AE3">
              <w:rPr>
                <w:rFonts w:ascii="微软雅黑" w:eastAsia="微软雅黑" w:hAnsi="微软雅黑" w:cs="宋体"/>
              </w:rPr>
              <w:t>赛</w:t>
            </w:r>
            <w:r w:rsidRPr="00B9708A">
              <w:rPr>
                <w:rFonts w:ascii="微软雅黑" w:eastAsia="微软雅黑" w:hAnsi="微软雅黑" w:cs="宋体"/>
              </w:rPr>
              <w:t>团队</w:t>
            </w:r>
          </w:p>
        </w:tc>
        <w:tc>
          <w:tcPr>
            <w:tcW w:w="2268" w:type="dxa"/>
            <w:vAlign w:val="center"/>
            <w:hideMark/>
          </w:tcPr>
          <w:p w:rsidR="001E54C9" w:rsidRPr="00B9708A" w:rsidRDefault="001E54C9" w:rsidP="00CF79DC">
            <w:pPr>
              <w:pStyle w:val="A0"/>
              <w:jc w:val="left"/>
              <w:rPr>
                <w:rFonts w:ascii="微软雅黑" w:eastAsia="微软雅黑" w:hAnsi="微软雅黑" w:cs="宋体" w:hint="default"/>
              </w:rPr>
            </w:pPr>
            <w:r w:rsidRPr="00B9708A">
              <w:rPr>
                <w:rFonts w:ascii="微软雅黑" w:eastAsia="微软雅黑" w:hAnsi="微软雅黑" w:cs="宋体"/>
              </w:rPr>
              <w:t>第一名</w:t>
            </w:r>
          </w:p>
        </w:tc>
        <w:tc>
          <w:tcPr>
            <w:tcW w:w="3867" w:type="dxa"/>
            <w:vAlign w:val="center"/>
            <w:hideMark/>
          </w:tcPr>
          <w:p w:rsidR="001E54C9" w:rsidRPr="00B9708A" w:rsidRDefault="001E54C9" w:rsidP="00CF79DC">
            <w:pPr>
              <w:pStyle w:val="A0"/>
              <w:jc w:val="center"/>
              <w:rPr>
                <w:rFonts w:ascii="微软雅黑" w:eastAsia="微软雅黑" w:hAnsi="微软雅黑" w:cs="宋体" w:hint="default"/>
              </w:rPr>
            </w:pPr>
            <w:r w:rsidRPr="00B9708A">
              <w:rPr>
                <w:rFonts w:ascii="微软雅黑" w:eastAsia="微软雅黑" w:hAnsi="微软雅黑" w:cs="宋体"/>
              </w:rPr>
              <w:t>2500元</w:t>
            </w:r>
          </w:p>
        </w:tc>
      </w:tr>
      <w:tr w:rsidR="001E54C9" w:rsidTr="00CF79DC">
        <w:trPr>
          <w:trHeight w:val="425"/>
        </w:trPr>
        <w:tc>
          <w:tcPr>
            <w:tcW w:w="2694" w:type="dxa"/>
            <w:vMerge/>
            <w:vAlign w:val="center"/>
            <w:hideMark/>
          </w:tcPr>
          <w:p w:rsidR="001E54C9" w:rsidRPr="00B9708A" w:rsidRDefault="001E54C9" w:rsidP="00CF79DC">
            <w:pPr>
              <w:rPr>
                <w:rFonts w:ascii="微软雅黑" w:eastAsia="微软雅黑" w:hAnsi="微软雅黑" w:cs="宋体" w:hint="default"/>
                <w:kern w:val="2"/>
                <w:sz w:val="21"/>
                <w:szCs w:val="21"/>
                <w:u w:color="000000"/>
                <w:lang w:val="en-US"/>
              </w:rPr>
            </w:pPr>
          </w:p>
        </w:tc>
        <w:tc>
          <w:tcPr>
            <w:tcW w:w="2268" w:type="dxa"/>
            <w:vAlign w:val="center"/>
            <w:hideMark/>
          </w:tcPr>
          <w:p w:rsidR="001E54C9" w:rsidRPr="00B9708A" w:rsidRDefault="001E54C9" w:rsidP="00CF79DC">
            <w:pPr>
              <w:pStyle w:val="A0"/>
              <w:jc w:val="left"/>
              <w:rPr>
                <w:rFonts w:ascii="微软雅黑" w:eastAsia="微软雅黑" w:hAnsi="微软雅黑" w:cs="宋体" w:hint="default"/>
              </w:rPr>
            </w:pPr>
            <w:r w:rsidRPr="00B9708A">
              <w:rPr>
                <w:rFonts w:ascii="微软雅黑" w:eastAsia="微软雅黑" w:hAnsi="微软雅黑" w:cs="微软雅黑"/>
              </w:rPr>
              <w:t>第二、三名</w:t>
            </w:r>
          </w:p>
        </w:tc>
        <w:tc>
          <w:tcPr>
            <w:tcW w:w="3867" w:type="dxa"/>
            <w:vAlign w:val="center"/>
            <w:hideMark/>
          </w:tcPr>
          <w:p w:rsidR="001E54C9" w:rsidRPr="00B9708A" w:rsidRDefault="001E54C9" w:rsidP="00CF79DC">
            <w:pPr>
              <w:pStyle w:val="A0"/>
              <w:jc w:val="center"/>
              <w:rPr>
                <w:rFonts w:ascii="微软雅黑" w:eastAsia="微软雅黑" w:hAnsi="微软雅黑" w:cs="宋体" w:hint="default"/>
              </w:rPr>
            </w:pPr>
            <w:r w:rsidRPr="00B9708A">
              <w:rPr>
                <w:rFonts w:ascii="微软雅黑" w:eastAsia="微软雅黑" w:hAnsi="微软雅黑" w:cs="宋体"/>
              </w:rPr>
              <w:t>1500元</w:t>
            </w:r>
          </w:p>
        </w:tc>
      </w:tr>
      <w:tr w:rsidR="001E54C9" w:rsidTr="00CF79DC">
        <w:trPr>
          <w:trHeight w:val="425"/>
        </w:trPr>
        <w:tc>
          <w:tcPr>
            <w:tcW w:w="2694" w:type="dxa"/>
            <w:vMerge/>
            <w:vAlign w:val="center"/>
            <w:hideMark/>
          </w:tcPr>
          <w:p w:rsidR="001E54C9" w:rsidRPr="00B9708A" w:rsidRDefault="001E54C9" w:rsidP="00CF79DC">
            <w:pPr>
              <w:rPr>
                <w:rFonts w:ascii="微软雅黑" w:eastAsia="微软雅黑" w:hAnsi="微软雅黑" w:cs="宋体" w:hint="default"/>
                <w:kern w:val="2"/>
                <w:sz w:val="21"/>
                <w:szCs w:val="21"/>
                <w:u w:color="000000"/>
                <w:lang w:val="en-US"/>
              </w:rPr>
            </w:pPr>
          </w:p>
        </w:tc>
        <w:tc>
          <w:tcPr>
            <w:tcW w:w="2268" w:type="dxa"/>
            <w:vAlign w:val="center"/>
            <w:hideMark/>
          </w:tcPr>
          <w:p w:rsidR="001E54C9" w:rsidRPr="00B9708A" w:rsidRDefault="001E54C9" w:rsidP="00CF79DC">
            <w:pPr>
              <w:pStyle w:val="A0"/>
              <w:jc w:val="left"/>
              <w:rPr>
                <w:rFonts w:ascii="微软雅黑" w:eastAsia="微软雅黑" w:hAnsi="微软雅黑" w:cs="宋体" w:hint="default"/>
              </w:rPr>
            </w:pPr>
            <w:r w:rsidRPr="00B9708A">
              <w:rPr>
                <w:rFonts w:ascii="微软雅黑" w:eastAsia="微软雅黑" w:hAnsi="微软雅黑" w:cs="微软雅黑"/>
              </w:rPr>
              <w:t>第四、五、六名</w:t>
            </w:r>
          </w:p>
        </w:tc>
        <w:tc>
          <w:tcPr>
            <w:tcW w:w="3867" w:type="dxa"/>
            <w:vAlign w:val="center"/>
            <w:hideMark/>
          </w:tcPr>
          <w:p w:rsidR="001E54C9" w:rsidRPr="00B9708A" w:rsidRDefault="001E54C9" w:rsidP="00CF79DC">
            <w:pPr>
              <w:pStyle w:val="A0"/>
              <w:jc w:val="center"/>
              <w:rPr>
                <w:rFonts w:ascii="微软雅黑" w:eastAsia="微软雅黑" w:hAnsi="微软雅黑" w:cs="宋体" w:hint="default"/>
              </w:rPr>
            </w:pPr>
            <w:r w:rsidRPr="00B9708A">
              <w:rPr>
                <w:rFonts w:ascii="微软雅黑" w:eastAsia="微软雅黑" w:hAnsi="微软雅黑" w:cs="宋体"/>
              </w:rPr>
              <w:t>1000元</w:t>
            </w:r>
          </w:p>
        </w:tc>
      </w:tr>
    </w:tbl>
    <w:p w:rsidR="00D95A84" w:rsidRPr="007C4EE2" w:rsidRDefault="00155818" w:rsidP="007C4EE2">
      <w:pPr>
        <w:pStyle w:val="3"/>
        <w:spacing w:before="0" w:after="0" w:line="360" w:lineRule="auto"/>
        <w:rPr>
          <w:rFonts w:asciiTheme="minorEastAsia" w:eastAsiaTheme="minorEastAsia" w:hAnsiTheme="minorEastAsia" w:cs="宋体"/>
          <w:sz w:val="28"/>
          <w:szCs w:val="28"/>
          <w:lang w:val="zh-CN"/>
        </w:rPr>
      </w:pPr>
      <w:r w:rsidRPr="007C4EE2">
        <w:rPr>
          <w:rFonts w:asciiTheme="minorEastAsia" w:eastAsiaTheme="minorEastAsia" w:hAnsiTheme="minorEastAsia" w:cs="宋体"/>
          <w:sz w:val="28"/>
          <w:szCs w:val="28"/>
          <w:lang w:val="zh-CN"/>
        </w:rPr>
        <w:t>5、中标奖励</w:t>
      </w:r>
    </w:p>
    <w:p w:rsidR="00D95A84" w:rsidRPr="007C4EE2" w:rsidRDefault="00155818" w:rsidP="007C4EE2">
      <w:pPr>
        <w:spacing w:line="276" w:lineRule="auto"/>
        <w:ind w:firstLineChars="200" w:firstLine="480"/>
        <w:rPr>
          <w:rFonts w:asciiTheme="minorEastAsia" w:eastAsiaTheme="minorEastAsia" w:hAnsiTheme="minorEastAsia" w:cs="微软雅黑" w:hint="default"/>
          <w:sz w:val="24"/>
          <w:szCs w:val="24"/>
          <w:lang w:val="en-US"/>
        </w:rPr>
      </w:pPr>
      <w:r w:rsidRPr="007C4EE2">
        <w:rPr>
          <w:rFonts w:asciiTheme="minorEastAsia" w:eastAsiaTheme="minorEastAsia" w:hAnsiTheme="minorEastAsia" w:cs="微软雅黑"/>
          <w:sz w:val="24"/>
          <w:szCs w:val="24"/>
          <w:lang w:val="en-US"/>
        </w:rPr>
        <w:t>北京起步科技决定从参赛团队中选择1-3支作为最终中标团队。最终中标团队的带队老师可获得两期免费（由企业组织的每期3-4天）H5师资培训课程，获奖团队可获得企业“后备人才培养计划”参与机会。</w:t>
      </w:r>
    </w:p>
    <w:p w:rsidR="00D95A84" w:rsidRPr="007C4EE2" w:rsidRDefault="00155818" w:rsidP="007C4EE2">
      <w:pPr>
        <w:spacing w:line="276" w:lineRule="auto"/>
        <w:rPr>
          <w:rFonts w:asciiTheme="minorEastAsia" w:eastAsiaTheme="minorEastAsia" w:hAnsiTheme="minorEastAsia" w:cs="微软雅黑" w:hint="default"/>
          <w:b/>
          <w:sz w:val="24"/>
          <w:szCs w:val="24"/>
          <w:lang w:val="en-US"/>
        </w:rPr>
      </w:pPr>
      <w:r w:rsidRPr="007C4EE2">
        <w:rPr>
          <w:rFonts w:asciiTheme="minorEastAsia" w:eastAsiaTheme="minorEastAsia" w:hAnsiTheme="minorEastAsia" w:cs="微软雅黑"/>
          <w:b/>
          <w:sz w:val="24"/>
          <w:szCs w:val="24"/>
          <w:lang w:val="en-US"/>
        </w:rPr>
        <w:t>最终中标团队必须认可并接受如下条件：</w:t>
      </w:r>
    </w:p>
    <w:p w:rsidR="00D95A84" w:rsidRPr="007C4EE2" w:rsidRDefault="006F083E" w:rsidP="007C4EE2">
      <w:pPr>
        <w:widowControl w:val="0"/>
        <w:spacing w:line="276" w:lineRule="auto"/>
        <w:ind w:firstLineChars="200" w:firstLine="480"/>
        <w:jc w:val="both"/>
        <w:rPr>
          <w:rFonts w:asciiTheme="minorEastAsia" w:eastAsiaTheme="minorEastAsia" w:hAnsiTheme="minorEastAsia" w:hint="default"/>
          <w:sz w:val="24"/>
          <w:szCs w:val="24"/>
          <w:lang w:val="en-US"/>
        </w:rPr>
      </w:pPr>
      <w:r w:rsidRPr="007C4EE2">
        <w:rPr>
          <w:rFonts w:asciiTheme="minorEastAsia" w:eastAsiaTheme="minorEastAsia" w:hAnsiTheme="minorEastAsia" w:cs="微软雅黑"/>
          <w:sz w:val="24"/>
          <w:szCs w:val="24"/>
          <w:lang w:val="en-US"/>
        </w:rPr>
        <w:t>接受参赛承诺书中规定的知识产权交易条款，签署《参赛承诺书》并由所在学校或院系盖章</w:t>
      </w:r>
      <w:r w:rsidRPr="007C4EE2">
        <w:rPr>
          <w:rFonts w:asciiTheme="minorEastAsia" w:eastAsiaTheme="minorEastAsia" w:hAnsiTheme="minorEastAsia"/>
          <w:sz w:val="24"/>
          <w:szCs w:val="24"/>
          <w:lang w:val="en-US"/>
        </w:rPr>
        <w:t>在报名工作结束后，大赛组委会通知发包企业参赛团队选题情况统计结果。</w:t>
      </w:r>
    </w:p>
    <w:sectPr w:rsidR="00D95A84" w:rsidRPr="007C4EE2" w:rsidSect="009F56CF">
      <w:footerReference w:type="default" r:id="rId11"/>
      <w:pgSz w:w="11900" w:h="16840"/>
      <w:pgMar w:top="1418" w:right="1418" w:bottom="1418" w:left="1418" w:header="680" w:footer="11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1E00" w:rsidRDefault="00321E00" w:rsidP="00D95A84">
      <w:pPr>
        <w:rPr>
          <w:rFonts w:hint="default"/>
        </w:rPr>
      </w:pPr>
      <w:r>
        <w:separator/>
      </w:r>
    </w:p>
  </w:endnote>
  <w:endnote w:type="continuationSeparator" w:id="0">
    <w:p w:rsidR="00321E00" w:rsidRDefault="00321E00" w:rsidP="00D95A84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A84" w:rsidRDefault="00F330B7" w:rsidP="007C4EE2">
    <w:pPr>
      <w:pStyle w:val="a4"/>
      <w:spacing w:afterLines="350" w:after="840"/>
      <w:ind w:firstLine="482"/>
      <w:jc w:val="right"/>
    </w:pPr>
    <w:r>
      <w:rPr>
        <w:b/>
        <w:bCs/>
      </w:rPr>
      <w:fldChar w:fldCharType="begin"/>
    </w:r>
    <w:r w:rsidR="00155818"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AD1FC6">
      <w:rPr>
        <w:b/>
        <w:bCs/>
        <w:noProof/>
      </w:rPr>
      <w:t>1</w:t>
    </w:r>
    <w:r>
      <w:rPr>
        <w:b/>
        <w:bCs/>
      </w:rPr>
      <w:fldChar w:fldCharType="end"/>
    </w:r>
    <w:r w:rsidR="00155818">
      <w:rPr>
        <w:lang w:val="zh-TW" w:eastAsia="zh-TW"/>
      </w:rPr>
      <w:t xml:space="preserve"> / </w:t>
    </w:r>
    <w:r>
      <w:rPr>
        <w:b/>
        <w:bCs/>
      </w:rPr>
      <w:fldChar w:fldCharType="begin"/>
    </w:r>
    <w:r w:rsidR="00155818">
      <w:rPr>
        <w:b/>
        <w:bCs/>
      </w:rPr>
      <w:instrText xml:space="preserve"> NUMPAGES </w:instrText>
    </w:r>
    <w:r>
      <w:rPr>
        <w:b/>
        <w:bCs/>
      </w:rPr>
      <w:fldChar w:fldCharType="separate"/>
    </w:r>
    <w:r w:rsidR="00AD1FC6">
      <w:rPr>
        <w:b/>
        <w:bCs/>
        <w:noProof/>
      </w:rPr>
      <w:t>4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1E00" w:rsidRDefault="00321E00" w:rsidP="00D95A84">
      <w:pPr>
        <w:rPr>
          <w:rFonts w:hint="default"/>
        </w:rPr>
      </w:pPr>
      <w:r>
        <w:separator/>
      </w:r>
    </w:p>
  </w:footnote>
  <w:footnote w:type="continuationSeparator" w:id="0">
    <w:p w:rsidR="00321E00" w:rsidRDefault="00321E00" w:rsidP="00D95A84">
      <w:pPr>
        <w:rPr>
          <w:rFonts w:hint="default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E20119"/>
    <w:multiLevelType w:val="multilevel"/>
    <w:tmpl w:val="34E20119"/>
    <w:lvl w:ilvl="0">
      <w:start w:val="1"/>
      <w:numFmt w:val="bullet"/>
      <w:lvlText w:val="●"/>
      <w:lvlJc w:val="left"/>
      <w:pPr>
        <w:ind w:left="84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lvlText w:val="●"/>
      <w:lvlJc w:val="left"/>
      <w:pPr>
        <w:ind w:left="114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lvlText w:val="●"/>
      <w:lvlJc w:val="left"/>
      <w:pPr>
        <w:ind w:left="18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lvlText w:val="●"/>
      <w:lvlJc w:val="left"/>
      <w:pPr>
        <w:ind w:left="258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lvlText w:val="●"/>
      <w:lvlJc w:val="left"/>
      <w:pPr>
        <w:ind w:left="33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lvlText w:val="●"/>
      <w:lvlJc w:val="left"/>
      <w:pPr>
        <w:ind w:left="40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lvlText w:val="●"/>
      <w:lvlJc w:val="left"/>
      <w:pPr>
        <w:ind w:left="474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lvlText w:val="●"/>
      <w:lvlJc w:val="left"/>
      <w:pPr>
        <w:ind w:left="54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lvlText w:val="●"/>
      <w:lvlJc w:val="left"/>
      <w:pPr>
        <w:ind w:left="618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B2D0E"/>
    <w:rsid w:val="00155818"/>
    <w:rsid w:val="001E54C9"/>
    <w:rsid w:val="00213295"/>
    <w:rsid w:val="00321E00"/>
    <w:rsid w:val="004D094F"/>
    <w:rsid w:val="005D6A8D"/>
    <w:rsid w:val="006F083E"/>
    <w:rsid w:val="007C4EE2"/>
    <w:rsid w:val="00875FB1"/>
    <w:rsid w:val="008F10E1"/>
    <w:rsid w:val="00932211"/>
    <w:rsid w:val="00950094"/>
    <w:rsid w:val="009F56CF"/>
    <w:rsid w:val="00AA46D9"/>
    <w:rsid w:val="00AA6B9D"/>
    <w:rsid w:val="00AD1FC6"/>
    <w:rsid w:val="00B22AE3"/>
    <w:rsid w:val="00BB714E"/>
    <w:rsid w:val="00C1321F"/>
    <w:rsid w:val="00C9125E"/>
    <w:rsid w:val="00CB2D0E"/>
    <w:rsid w:val="00D95A84"/>
    <w:rsid w:val="00E31624"/>
    <w:rsid w:val="00E50715"/>
    <w:rsid w:val="00E71CD4"/>
    <w:rsid w:val="00F330B7"/>
    <w:rsid w:val="1BFA3C28"/>
    <w:rsid w:val="437821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uiPriority="9" w:qFormat="1"/>
    <w:lsdException w:name="heading 3" w:semiHidden="0" w:uiPriority="0" w:unhideWhenUsed="0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0" w:unhideWhenUsed="0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95A84"/>
    <w:rPr>
      <w:rFonts w:ascii="Arial Unicode MS" w:eastAsia="Helvetica" w:hAnsi="Arial Unicode MS" w:cs="Arial Unicode MS" w:hint="eastAsia"/>
      <w:color w:val="000000"/>
      <w:sz w:val="22"/>
      <w:szCs w:val="22"/>
      <w:lang w:val="zh-CN"/>
    </w:rPr>
  </w:style>
  <w:style w:type="paragraph" w:styleId="1">
    <w:name w:val="heading 1"/>
    <w:next w:val="A0"/>
    <w:rsid w:val="00D95A84"/>
    <w:pPr>
      <w:keepNext/>
      <w:keepLines/>
      <w:widowControl w:val="0"/>
      <w:spacing w:before="340" w:after="330" w:line="578" w:lineRule="auto"/>
      <w:jc w:val="both"/>
      <w:outlineLvl w:val="0"/>
    </w:pPr>
    <w:rPr>
      <w:rFonts w:ascii="Arial Unicode MS" w:eastAsia="Times New Roman" w:hAnsi="Arial Unicode MS" w:cs="Arial Unicode MS" w:hint="eastAsia"/>
      <w:b/>
      <w:bCs/>
      <w:color w:val="000000"/>
      <w:kern w:val="44"/>
      <w:sz w:val="44"/>
      <w:szCs w:val="44"/>
      <w:u w:color="000000"/>
    </w:rPr>
  </w:style>
  <w:style w:type="paragraph" w:styleId="3">
    <w:name w:val="heading 3"/>
    <w:next w:val="A0"/>
    <w:rsid w:val="00D95A84"/>
    <w:pPr>
      <w:keepNext/>
      <w:keepLines/>
      <w:widowControl w:val="0"/>
      <w:spacing w:before="260" w:after="260" w:line="416" w:lineRule="auto"/>
      <w:jc w:val="both"/>
      <w:outlineLvl w:val="2"/>
    </w:pPr>
    <w:rPr>
      <w:rFonts w:eastAsia="Times New Roman"/>
      <w:b/>
      <w:bCs/>
      <w:color w:val="000000"/>
      <w:kern w:val="2"/>
      <w:sz w:val="32"/>
      <w:szCs w:val="32"/>
      <w:u w:color="00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正文 A"/>
    <w:qFormat/>
    <w:rsid w:val="00D95A84"/>
    <w:pPr>
      <w:widowControl w:val="0"/>
      <w:jc w:val="both"/>
    </w:pPr>
    <w:rPr>
      <w:rFonts w:ascii="Arial Unicode MS" w:eastAsia="Times New Roman" w:hAnsi="Arial Unicode MS" w:cs="Arial Unicode MS" w:hint="eastAsia"/>
      <w:color w:val="000000"/>
      <w:kern w:val="2"/>
      <w:sz w:val="21"/>
      <w:szCs w:val="21"/>
      <w:u w:color="000000"/>
    </w:rPr>
  </w:style>
  <w:style w:type="paragraph" w:styleId="a4">
    <w:name w:val="footer"/>
    <w:rsid w:val="00D95A84"/>
    <w:pPr>
      <w:widowControl w:val="0"/>
      <w:tabs>
        <w:tab w:val="center" w:pos="4153"/>
        <w:tab w:val="right" w:pos="8306"/>
      </w:tabs>
    </w:pPr>
    <w:rPr>
      <w:rFonts w:eastAsia="Arial Unicode MS" w:cs="Arial Unicode MS"/>
      <w:color w:val="000000"/>
      <w:kern w:val="2"/>
      <w:sz w:val="18"/>
      <w:szCs w:val="18"/>
      <w:u w:color="000000"/>
    </w:rPr>
  </w:style>
  <w:style w:type="paragraph" w:styleId="a5">
    <w:name w:val="Subtitle"/>
    <w:next w:val="a"/>
    <w:rsid w:val="00D95A84"/>
    <w:pPr>
      <w:keepNext/>
    </w:pPr>
    <w:rPr>
      <w:rFonts w:ascii="Arial Unicode MS" w:eastAsia="Helvetica" w:hAnsi="Arial Unicode MS" w:cs="Arial Unicode MS" w:hint="eastAsia"/>
      <w:color w:val="000000"/>
      <w:sz w:val="40"/>
      <w:szCs w:val="40"/>
      <w:lang w:val="zh-CN"/>
    </w:rPr>
  </w:style>
  <w:style w:type="character" w:styleId="a6">
    <w:name w:val="Hyperlink"/>
    <w:rsid w:val="00D95A84"/>
    <w:rPr>
      <w:u w:val="single"/>
    </w:rPr>
  </w:style>
  <w:style w:type="table" w:customStyle="1" w:styleId="TableNormal">
    <w:name w:val="Table Normal"/>
    <w:rsid w:val="00D95A8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7">
    <w:name w:val="页眉与页脚"/>
    <w:qFormat/>
    <w:rsid w:val="00D95A84"/>
    <w:pPr>
      <w:tabs>
        <w:tab w:val="right" w:pos="9020"/>
      </w:tabs>
    </w:pPr>
    <w:rPr>
      <w:rFonts w:ascii="Helvetica" w:eastAsia="Arial Unicode MS" w:hAnsi="Helvetica" w:cs="Arial Unicode MS"/>
      <w:color w:val="000000"/>
      <w:sz w:val="24"/>
      <w:szCs w:val="24"/>
    </w:rPr>
  </w:style>
  <w:style w:type="paragraph" w:customStyle="1" w:styleId="10">
    <w:name w:val="列出段落1"/>
    <w:rsid w:val="00D95A84"/>
    <w:pPr>
      <w:widowControl w:val="0"/>
      <w:ind w:firstLine="420"/>
      <w:jc w:val="both"/>
    </w:pPr>
    <w:rPr>
      <w:rFonts w:ascii="Arial Unicode MS" w:eastAsia="Times New Roman" w:hAnsi="Arial Unicode MS" w:cs="Arial Unicode MS" w:hint="eastAsia"/>
      <w:color w:val="000000"/>
      <w:kern w:val="2"/>
      <w:sz w:val="21"/>
      <w:szCs w:val="21"/>
      <w:u w:color="000000"/>
    </w:rPr>
  </w:style>
  <w:style w:type="paragraph" w:styleId="a8">
    <w:name w:val="header"/>
    <w:basedOn w:val="a"/>
    <w:link w:val="Char"/>
    <w:uiPriority w:val="99"/>
    <w:unhideWhenUsed/>
    <w:rsid w:val="006F08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8"/>
    <w:uiPriority w:val="99"/>
    <w:rsid w:val="006F083E"/>
    <w:rPr>
      <w:rFonts w:ascii="Arial Unicode MS" w:eastAsia="Helvetica" w:hAnsi="Arial Unicode MS" w:cs="Arial Unicode MS"/>
      <w:color w:val="000000"/>
      <w:sz w:val="18"/>
      <w:szCs w:val="18"/>
      <w:lang w:val="zh-CN"/>
    </w:rPr>
  </w:style>
  <w:style w:type="paragraph" w:styleId="a9">
    <w:name w:val="Balloon Text"/>
    <w:basedOn w:val="a"/>
    <w:link w:val="Char0"/>
    <w:uiPriority w:val="99"/>
    <w:semiHidden/>
    <w:unhideWhenUsed/>
    <w:rsid w:val="006F083E"/>
    <w:rPr>
      <w:sz w:val="18"/>
      <w:szCs w:val="18"/>
    </w:rPr>
  </w:style>
  <w:style w:type="character" w:customStyle="1" w:styleId="Char0">
    <w:name w:val="批注框文本 Char"/>
    <w:basedOn w:val="a1"/>
    <w:link w:val="a9"/>
    <w:uiPriority w:val="99"/>
    <w:semiHidden/>
    <w:rsid w:val="006F083E"/>
    <w:rPr>
      <w:rFonts w:ascii="Arial Unicode MS" w:eastAsia="Helvetica" w:hAnsi="Arial Unicode MS" w:cs="Arial Unicode MS"/>
      <w:color w:val="000000"/>
      <w:sz w:val="18"/>
      <w:szCs w:val="18"/>
      <w:lang w:val="zh-CN"/>
    </w:rPr>
  </w:style>
  <w:style w:type="table" w:styleId="aa">
    <w:name w:val="Table Grid"/>
    <w:basedOn w:val="a2"/>
    <w:uiPriority w:val="39"/>
    <w:rsid w:val="00E71CD4"/>
    <w:rPr>
      <w:rFonts w:eastAsia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3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黑体"/>
        <a:cs typeface="Helvetica"/>
      </a:majorFont>
      <a:minorFont>
        <a:latin typeface="Helvetica"/>
        <a:ea typeface="宋体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197</Words>
  <Characters>1127</Characters>
  <Application>Microsoft Office Word</Application>
  <DocSecurity>0</DocSecurity>
  <Lines>9</Lines>
  <Paragraphs>2</Paragraphs>
  <ScaleCrop>false</ScaleCrop>
  <Company/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XiaZaiMa.COM</cp:lastModifiedBy>
  <cp:revision>20</cp:revision>
  <dcterms:created xsi:type="dcterms:W3CDTF">2017-03-10T03:46:00Z</dcterms:created>
  <dcterms:modified xsi:type="dcterms:W3CDTF">2017-03-19T13:46:00Z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