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spacing w:before="0" w:beforeAutospacing="0" w:after="0" w:afterAutospacing="0" w:line="432" w:lineRule="atLeast"/>
        <w:ind w:left="-105" w:right="0" w:firstLine="0"/>
        <w:jc w:val="center"/>
        <w:rPr>
          <w:rFonts w:hint="eastAsia" w:ascii="宋体" w:hAnsi="宋体" w:eastAsia="宋体" w:cs="宋体"/>
          <w:b/>
          <w:bCs/>
          <w:i w:val="0"/>
          <w:iCs w:val="0"/>
          <w:caps w:val="0"/>
          <w:color w:val="333333"/>
          <w:spacing w:val="0"/>
          <w:sz w:val="36"/>
          <w:szCs w:val="36"/>
        </w:rPr>
      </w:pPr>
      <w:r>
        <w:rPr>
          <w:rFonts w:hint="eastAsia" w:ascii="宋体" w:hAnsi="宋体" w:eastAsia="宋体" w:cs="宋体"/>
          <w:b/>
          <w:bCs/>
          <w:i w:val="0"/>
          <w:iCs w:val="0"/>
          <w:caps w:val="0"/>
          <w:color w:val="333333"/>
          <w:spacing w:val="0"/>
          <w:kern w:val="0"/>
          <w:sz w:val="36"/>
          <w:szCs w:val="36"/>
          <w:shd w:val="clear" w:color="auto" w:fill="FFFFFF"/>
          <w:lang w:val="en-US" w:eastAsia="zh-CN" w:bidi="ar"/>
        </w:rPr>
        <w:t>关于202</w:t>
      </w:r>
      <w:r>
        <w:rPr>
          <w:rFonts w:hint="eastAsia" w:ascii="宋体" w:hAnsi="宋体" w:cs="宋体"/>
          <w:b/>
          <w:bCs/>
          <w:i w:val="0"/>
          <w:iCs w:val="0"/>
          <w:caps w:val="0"/>
          <w:color w:val="333333"/>
          <w:spacing w:val="0"/>
          <w:kern w:val="0"/>
          <w:sz w:val="36"/>
          <w:szCs w:val="36"/>
          <w:shd w:val="clear" w:color="auto" w:fill="FFFFFF"/>
          <w:lang w:val="en-US" w:eastAsia="zh-CN" w:bidi="ar"/>
        </w:rPr>
        <w:t>4</w:t>
      </w:r>
      <w:r>
        <w:rPr>
          <w:rFonts w:hint="eastAsia" w:ascii="宋体" w:hAnsi="宋体" w:eastAsia="宋体" w:cs="宋体"/>
          <w:b/>
          <w:bCs/>
          <w:i w:val="0"/>
          <w:iCs w:val="0"/>
          <w:caps w:val="0"/>
          <w:color w:val="333333"/>
          <w:spacing w:val="0"/>
          <w:kern w:val="0"/>
          <w:sz w:val="36"/>
          <w:szCs w:val="36"/>
          <w:shd w:val="clear" w:color="auto" w:fill="FFFFFF"/>
          <w:lang w:val="en-US" w:eastAsia="zh-CN" w:bidi="ar"/>
        </w:rPr>
        <w:t>年校级“四新”教育教学改革研究项目和课程思政教学研究项目</w:t>
      </w:r>
      <w:r>
        <w:rPr>
          <w:rFonts w:hint="eastAsia" w:ascii="宋体" w:hAnsi="宋体" w:cs="宋体"/>
          <w:b/>
          <w:bCs/>
          <w:i w:val="0"/>
          <w:iCs w:val="0"/>
          <w:caps w:val="0"/>
          <w:color w:val="333333"/>
          <w:spacing w:val="0"/>
          <w:kern w:val="0"/>
          <w:sz w:val="36"/>
          <w:szCs w:val="36"/>
          <w:shd w:val="clear" w:color="auto" w:fill="FFFFFF"/>
          <w:lang w:val="en-US" w:eastAsia="zh-CN" w:bidi="ar"/>
        </w:rPr>
        <w:t>拟立项名单</w:t>
      </w:r>
      <w:r>
        <w:rPr>
          <w:rFonts w:hint="eastAsia" w:ascii="宋体" w:hAnsi="宋体" w:eastAsia="宋体" w:cs="宋体"/>
          <w:b/>
          <w:bCs/>
          <w:i w:val="0"/>
          <w:iCs w:val="0"/>
          <w:caps w:val="0"/>
          <w:color w:val="333333"/>
          <w:spacing w:val="0"/>
          <w:kern w:val="0"/>
          <w:sz w:val="36"/>
          <w:szCs w:val="36"/>
          <w:shd w:val="clear" w:color="auto" w:fill="FFFFFF"/>
          <w:lang w:val="en-US" w:eastAsia="zh-CN" w:bidi="ar"/>
        </w:rPr>
        <w:t>的</w:t>
      </w:r>
      <w:r>
        <w:rPr>
          <w:rFonts w:hint="eastAsia" w:ascii="宋体" w:hAnsi="宋体" w:cs="宋体"/>
          <w:b/>
          <w:bCs/>
          <w:i w:val="0"/>
          <w:iCs w:val="0"/>
          <w:caps w:val="0"/>
          <w:color w:val="333333"/>
          <w:spacing w:val="0"/>
          <w:kern w:val="0"/>
          <w:sz w:val="36"/>
          <w:szCs w:val="36"/>
          <w:shd w:val="clear" w:color="auto" w:fill="FFFFFF"/>
          <w:lang w:val="en-US" w:eastAsia="zh-CN" w:bidi="ar"/>
        </w:rPr>
        <w:t>公示</w:t>
      </w:r>
      <w:bookmarkStart w:id="0" w:name="_GoBack"/>
      <w:bookmarkEnd w:id="0"/>
    </w:p>
    <w:p>
      <w:pPr>
        <w:keepNext w:val="0"/>
        <w:keepLines w:val="0"/>
        <w:widowControl/>
        <w:suppressLineNumbers w:val="0"/>
        <w:shd w:val="clear" w:color="auto" w:fill="FFFFFF"/>
        <w:spacing w:before="0" w:beforeAutospacing="0" w:after="0" w:afterAutospacing="0" w:line="432" w:lineRule="atLeast"/>
        <w:ind w:left="0" w:right="0" w:firstLine="0"/>
        <w:jc w:val="left"/>
        <w:rPr>
          <w:rFonts w:hint="eastAsia" w:ascii="宋体" w:hAnsi="宋体" w:eastAsia="宋体" w:cs="宋体"/>
          <w:i w:val="0"/>
          <w:iCs w:val="0"/>
          <w:caps w:val="0"/>
          <w:color w:val="333333"/>
          <w:spacing w:val="0"/>
          <w:sz w:val="24"/>
          <w:szCs w:val="24"/>
        </w:rPr>
      </w:pPr>
    </w:p>
    <w:p>
      <w:pPr>
        <w:keepNext w:val="0"/>
        <w:keepLines w:val="0"/>
        <w:widowControl/>
        <w:suppressLineNumbers w:val="0"/>
        <w:shd w:val="clear" w:color="auto" w:fill="FFFFFF"/>
        <w:spacing w:before="0" w:beforeAutospacing="0" w:after="0" w:afterAutospacing="0" w:line="432"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color="auto" w:fill="FFFFFF"/>
          <w:lang w:val="en-US" w:eastAsia="zh-CN" w:bidi="ar"/>
        </w:rPr>
        <w:t>各部门、直属单位、下属学院，附属医院：</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32" w:lineRule="atLeast"/>
        <w:ind w:right="0" w:firstLine="560" w:firstLineChars="200"/>
        <w:jc w:val="left"/>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经教师申报、二级学院推荐、专家评审、教学委员会审议，现将202</w:t>
      </w:r>
      <w:r>
        <w:rPr>
          <w:rFonts w:hint="eastAsia" w:ascii="宋体" w:hAnsi="宋体" w:cs="宋体"/>
          <w:i w:val="0"/>
          <w:iCs w:val="0"/>
          <w:caps w:val="0"/>
          <w:color w:val="333333"/>
          <w:spacing w:val="0"/>
          <w:kern w:val="0"/>
          <w:sz w:val="28"/>
          <w:szCs w:val="28"/>
          <w:shd w:val="clear" w:color="auto" w:fill="FFFFFF"/>
          <w:lang w:val="en-US" w:eastAsia="zh-CN" w:bidi="ar"/>
        </w:rPr>
        <w:t>4</w:t>
      </w:r>
      <w:r>
        <w:rPr>
          <w:rFonts w:hint="eastAsia" w:ascii="宋体" w:hAnsi="宋体" w:eastAsia="宋体" w:cs="宋体"/>
          <w:i w:val="0"/>
          <w:iCs w:val="0"/>
          <w:caps w:val="0"/>
          <w:color w:val="333333"/>
          <w:spacing w:val="0"/>
          <w:kern w:val="0"/>
          <w:sz w:val="28"/>
          <w:szCs w:val="28"/>
          <w:shd w:val="clear" w:color="auto" w:fill="FFFFFF"/>
          <w:lang w:val="en-US" w:eastAsia="zh-CN" w:bidi="ar"/>
        </w:rPr>
        <w:t>年校级“四新”教育教学改革研究项目</w:t>
      </w:r>
      <w:r>
        <w:rPr>
          <w:rFonts w:hint="eastAsia" w:ascii="宋体" w:hAnsi="宋体" w:cs="宋体"/>
          <w:i w:val="0"/>
          <w:iCs w:val="0"/>
          <w:caps w:val="0"/>
          <w:color w:val="333333"/>
          <w:spacing w:val="0"/>
          <w:kern w:val="0"/>
          <w:sz w:val="28"/>
          <w:szCs w:val="28"/>
          <w:shd w:val="clear" w:color="auto" w:fill="FFFFFF"/>
          <w:lang w:val="en-US" w:eastAsia="zh-CN" w:bidi="ar"/>
        </w:rPr>
        <w:t>和课程思政教学研究项目拟</w:t>
      </w:r>
      <w:r>
        <w:rPr>
          <w:rFonts w:hint="eastAsia" w:ascii="宋体" w:hAnsi="宋体" w:eastAsia="宋体" w:cs="宋体"/>
          <w:i w:val="0"/>
          <w:iCs w:val="0"/>
          <w:caps w:val="0"/>
          <w:color w:val="333333"/>
          <w:spacing w:val="0"/>
          <w:kern w:val="0"/>
          <w:sz w:val="28"/>
          <w:szCs w:val="28"/>
          <w:shd w:val="clear" w:color="auto" w:fill="FFFFFF"/>
          <w:lang w:val="en-US" w:eastAsia="zh-CN" w:bidi="ar"/>
        </w:rPr>
        <w:t>立项名单予以</w:t>
      </w:r>
      <w:r>
        <w:rPr>
          <w:rFonts w:hint="eastAsia" w:ascii="宋体" w:hAnsi="宋体" w:cs="宋体"/>
          <w:i w:val="0"/>
          <w:iCs w:val="0"/>
          <w:caps w:val="0"/>
          <w:color w:val="333333"/>
          <w:spacing w:val="0"/>
          <w:kern w:val="0"/>
          <w:sz w:val="28"/>
          <w:szCs w:val="28"/>
          <w:shd w:val="clear" w:color="auto" w:fill="FFFFFF"/>
          <w:lang w:val="en-US" w:eastAsia="zh-CN" w:bidi="ar"/>
        </w:rPr>
        <w:t>公示</w:t>
      </w:r>
      <w:r>
        <w:rPr>
          <w:rFonts w:hint="eastAsia" w:ascii="宋体" w:hAnsi="宋体" w:eastAsia="宋体" w:cs="宋体"/>
          <w:i w:val="0"/>
          <w:iCs w:val="0"/>
          <w:caps w:val="0"/>
          <w:color w:val="333333"/>
          <w:spacing w:val="0"/>
          <w:kern w:val="0"/>
          <w:sz w:val="28"/>
          <w:szCs w:val="28"/>
          <w:shd w:val="clear" w:color="auto" w:fill="FFFFFF"/>
          <w:lang w:val="en-US" w:eastAsia="zh-CN" w:bidi="ar"/>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32" w:lineRule="atLeast"/>
        <w:ind w:right="0" w:firstLine="560" w:firstLineChars="200"/>
        <w:jc w:val="left"/>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公示时间：2024年5月</w:t>
      </w:r>
      <w:r>
        <w:rPr>
          <w:rFonts w:hint="eastAsia" w:ascii="宋体" w:hAnsi="宋体" w:cs="宋体"/>
          <w:i w:val="0"/>
          <w:iCs w:val="0"/>
          <w:caps w:val="0"/>
          <w:color w:val="333333"/>
          <w:spacing w:val="0"/>
          <w:kern w:val="0"/>
          <w:sz w:val="28"/>
          <w:szCs w:val="28"/>
          <w:shd w:val="clear" w:color="auto" w:fill="FFFFFF"/>
          <w:lang w:val="en-US" w:eastAsia="zh-CN" w:bidi="ar"/>
        </w:rPr>
        <w:t>31</w:t>
      </w:r>
      <w:r>
        <w:rPr>
          <w:rFonts w:hint="eastAsia" w:ascii="宋体" w:hAnsi="宋体" w:eastAsia="宋体" w:cs="宋体"/>
          <w:i w:val="0"/>
          <w:iCs w:val="0"/>
          <w:caps w:val="0"/>
          <w:color w:val="333333"/>
          <w:spacing w:val="0"/>
          <w:kern w:val="0"/>
          <w:sz w:val="28"/>
          <w:szCs w:val="28"/>
          <w:shd w:val="clear" w:color="auto" w:fill="FFFFFF"/>
          <w:lang w:val="en-US" w:eastAsia="zh-CN" w:bidi="ar"/>
        </w:rPr>
        <w:t>日到</w:t>
      </w:r>
      <w:r>
        <w:rPr>
          <w:rFonts w:hint="eastAsia" w:ascii="宋体" w:hAnsi="宋体" w:cs="宋体"/>
          <w:i w:val="0"/>
          <w:iCs w:val="0"/>
          <w:caps w:val="0"/>
          <w:color w:val="333333"/>
          <w:spacing w:val="0"/>
          <w:kern w:val="0"/>
          <w:sz w:val="28"/>
          <w:szCs w:val="28"/>
          <w:shd w:val="clear" w:color="auto" w:fill="FFFFFF"/>
          <w:lang w:val="en-US" w:eastAsia="zh-CN" w:bidi="ar"/>
        </w:rPr>
        <w:t>6</w:t>
      </w:r>
      <w:r>
        <w:rPr>
          <w:rFonts w:hint="eastAsia" w:ascii="宋体" w:hAnsi="宋体" w:eastAsia="宋体" w:cs="宋体"/>
          <w:i w:val="0"/>
          <w:iCs w:val="0"/>
          <w:caps w:val="0"/>
          <w:color w:val="333333"/>
          <w:spacing w:val="0"/>
          <w:kern w:val="0"/>
          <w:sz w:val="28"/>
          <w:szCs w:val="28"/>
          <w:shd w:val="clear" w:color="auto" w:fill="FFFFFF"/>
          <w:lang w:val="en-US" w:eastAsia="zh-CN" w:bidi="ar"/>
        </w:rPr>
        <w:t>月</w:t>
      </w:r>
      <w:r>
        <w:rPr>
          <w:rFonts w:hint="eastAsia" w:ascii="宋体" w:hAnsi="宋体" w:cs="宋体"/>
          <w:i w:val="0"/>
          <w:iCs w:val="0"/>
          <w:caps w:val="0"/>
          <w:color w:val="333333"/>
          <w:spacing w:val="0"/>
          <w:kern w:val="0"/>
          <w:sz w:val="28"/>
          <w:szCs w:val="28"/>
          <w:shd w:val="clear" w:color="auto" w:fill="FFFFFF"/>
          <w:lang w:val="en-US" w:eastAsia="zh-CN" w:bidi="ar"/>
        </w:rPr>
        <w:t>4</w:t>
      </w:r>
      <w:r>
        <w:rPr>
          <w:rFonts w:hint="eastAsia" w:ascii="宋体" w:hAnsi="宋体" w:eastAsia="宋体" w:cs="宋体"/>
          <w:i w:val="0"/>
          <w:iCs w:val="0"/>
          <w:caps w:val="0"/>
          <w:color w:val="333333"/>
          <w:spacing w:val="0"/>
          <w:kern w:val="0"/>
          <w:sz w:val="28"/>
          <w:szCs w:val="28"/>
          <w:shd w:val="clear" w:color="auto" w:fill="FFFFFF"/>
          <w:lang w:val="en-US" w:eastAsia="zh-CN" w:bidi="ar"/>
        </w:rPr>
        <w:t>日，共</w:t>
      </w:r>
      <w:r>
        <w:rPr>
          <w:rFonts w:hint="eastAsia" w:ascii="宋体" w:hAnsi="宋体" w:cs="宋体"/>
          <w:i w:val="0"/>
          <w:iCs w:val="0"/>
          <w:caps w:val="0"/>
          <w:color w:val="333333"/>
          <w:spacing w:val="0"/>
          <w:kern w:val="0"/>
          <w:sz w:val="28"/>
          <w:szCs w:val="28"/>
          <w:shd w:val="clear" w:color="auto" w:fill="FFFFFF"/>
          <w:lang w:val="en-US" w:eastAsia="zh-CN" w:bidi="ar"/>
        </w:rPr>
        <w:t>5</w:t>
      </w:r>
      <w:r>
        <w:rPr>
          <w:rFonts w:hint="eastAsia" w:ascii="宋体" w:hAnsi="宋体" w:eastAsia="宋体" w:cs="宋体"/>
          <w:i w:val="0"/>
          <w:iCs w:val="0"/>
          <w:caps w:val="0"/>
          <w:color w:val="333333"/>
          <w:spacing w:val="0"/>
          <w:kern w:val="0"/>
          <w:sz w:val="28"/>
          <w:szCs w:val="28"/>
          <w:shd w:val="clear" w:color="auto" w:fill="FFFFFF"/>
          <w:lang w:val="en-US" w:eastAsia="zh-CN" w:bidi="ar"/>
        </w:rPr>
        <w:t>天。</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32" w:lineRule="atLeast"/>
        <w:ind w:right="0" w:firstLine="560" w:firstLineChars="200"/>
        <w:jc w:val="left"/>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在公示期限内，任何单位和个人均可通过来信、来电、来访的形式，向受理部门反映存在的问题。反映问题要坚持实事求是的原则，不允许借机诽谤诬告。</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32" w:lineRule="atLeast"/>
        <w:ind w:right="0" w:firstLine="560" w:firstLineChars="200"/>
        <w:jc w:val="left"/>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以单位名义反映问题的应加盖公章，以个人名义反映问题的提倡提供本人的联系方式和真实姓名，并留下有效通讯方式，以便沟通联系。</w:t>
      </w:r>
      <w:r>
        <w:rPr>
          <w:rFonts w:hint="eastAsia" w:ascii="宋体" w:hAnsi="宋体" w:cs="宋体"/>
          <w:i w:val="0"/>
          <w:iCs w:val="0"/>
          <w:caps w:val="0"/>
          <w:color w:val="333333"/>
          <w:spacing w:val="0"/>
          <w:kern w:val="0"/>
          <w:sz w:val="28"/>
          <w:szCs w:val="28"/>
          <w:shd w:val="clear" w:color="auto" w:fill="FFFFFF"/>
          <w:lang w:val="en-US" w:eastAsia="zh-CN" w:bidi="ar"/>
        </w:rPr>
        <w:t>课程思政教改项目联系人</w:t>
      </w: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 </w:t>
      </w:r>
      <w:r>
        <w:rPr>
          <w:rFonts w:hint="eastAsia" w:ascii="宋体" w:hAnsi="宋体" w:cs="宋体"/>
          <w:i w:val="0"/>
          <w:iCs w:val="0"/>
          <w:caps w:val="0"/>
          <w:color w:val="333333"/>
          <w:spacing w:val="0"/>
          <w:kern w:val="0"/>
          <w:sz w:val="28"/>
          <w:szCs w:val="28"/>
          <w:shd w:val="clear" w:color="auto" w:fill="FFFFFF"/>
          <w:lang w:val="en-US" w:eastAsia="zh-CN" w:bidi="ar"/>
        </w:rPr>
        <w:fldChar w:fldCharType="begin"/>
      </w:r>
      <w:r>
        <w:rPr>
          <w:rFonts w:hint="eastAsia" w:ascii="宋体" w:hAnsi="宋体" w:cs="宋体"/>
          <w:i w:val="0"/>
          <w:iCs w:val="0"/>
          <w:caps w:val="0"/>
          <w:color w:val="333333"/>
          <w:spacing w:val="0"/>
          <w:kern w:val="0"/>
          <w:sz w:val="28"/>
          <w:szCs w:val="28"/>
          <w:shd w:val="clear" w:color="auto" w:fill="FFFFFF"/>
          <w:lang w:val="en-US" w:eastAsia="zh-CN" w:bidi="ar"/>
        </w:rPr>
        <w:instrText xml:space="preserve"> HYPERLINK "mailto:杨靖丽，2322600，11730@zjhu.edu.cn" </w:instrText>
      </w:r>
      <w:r>
        <w:rPr>
          <w:rFonts w:hint="eastAsia" w:ascii="宋体" w:hAnsi="宋体" w:cs="宋体"/>
          <w:i w:val="0"/>
          <w:iCs w:val="0"/>
          <w:caps w:val="0"/>
          <w:color w:val="333333"/>
          <w:spacing w:val="0"/>
          <w:kern w:val="0"/>
          <w:sz w:val="28"/>
          <w:szCs w:val="28"/>
          <w:shd w:val="clear" w:color="auto" w:fill="FFFFFF"/>
          <w:lang w:val="en-US" w:eastAsia="zh-CN" w:bidi="ar"/>
        </w:rPr>
        <w:fldChar w:fldCharType="separate"/>
      </w:r>
      <w:r>
        <w:rPr>
          <w:rStyle w:val="4"/>
          <w:rFonts w:hint="eastAsia" w:ascii="宋体" w:hAnsi="宋体" w:cs="宋体"/>
          <w:i w:val="0"/>
          <w:iCs w:val="0"/>
          <w:caps w:val="0"/>
          <w:color w:val="333333"/>
          <w:spacing w:val="0"/>
          <w:kern w:val="0"/>
          <w:sz w:val="28"/>
          <w:szCs w:val="28"/>
          <w:shd w:val="clear" w:color="auto" w:fill="FFFFFF"/>
          <w:lang w:val="en-US" w:eastAsia="zh-CN" w:bidi="ar"/>
        </w:rPr>
        <w:t>杨靖丽，</w:t>
      </w:r>
      <w:r>
        <w:rPr>
          <w:rStyle w:val="4"/>
          <w:rFonts w:hint="eastAsia" w:ascii="宋体" w:hAnsi="宋体" w:eastAsia="宋体" w:cs="宋体"/>
          <w:i w:val="0"/>
          <w:iCs w:val="0"/>
          <w:caps w:val="0"/>
          <w:color w:val="333333"/>
          <w:spacing w:val="0"/>
          <w:kern w:val="0"/>
          <w:sz w:val="28"/>
          <w:szCs w:val="28"/>
          <w:shd w:val="clear" w:color="auto" w:fill="FFFFFF"/>
          <w:lang w:val="en-US" w:eastAsia="zh-CN" w:bidi="ar"/>
        </w:rPr>
        <w:t>232</w:t>
      </w:r>
      <w:r>
        <w:rPr>
          <w:rStyle w:val="4"/>
          <w:rFonts w:hint="eastAsia" w:ascii="宋体" w:hAnsi="宋体" w:cs="宋体"/>
          <w:i w:val="0"/>
          <w:iCs w:val="0"/>
          <w:caps w:val="0"/>
          <w:color w:val="333333"/>
          <w:spacing w:val="0"/>
          <w:kern w:val="0"/>
          <w:sz w:val="28"/>
          <w:szCs w:val="28"/>
          <w:shd w:val="clear" w:color="auto" w:fill="FFFFFF"/>
          <w:lang w:val="en-US" w:eastAsia="zh-CN" w:bidi="ar"/>
        </w:rPr>
        <w:t>2600，11730@</w:t>
      </w:r>
      <w:r>
        <w:rPr>
          <w:rStyle w:val="4"/>
          <w:rFonts w:hint="eastAsia" w:ascii="宋体" w:hAnsi="宋体" w:eastAsia="宋体" w:cs="宋体"/>
          <w:i w:val="0"/>
          <w:iCs w:val="0"/>
          <w:caps w:val="0"/>
          <w:color w:val="333333"/>
          <w:spacing w:val="0"/>
          <w:kern w:val="0"/>
          <w:sz w:val="28"/>
          <w:szCs w:val="28"/>
          <w:shd w:val="clear" w:color="auto" w:fill="FFFFFF"/>
          <w:lang w:val="en-US" w:eastAsia="zh-CN" w:bidi="ar"/>
        </w:rPr>
        <w:t>zjhu.edu.cn</w:t>
      </w:r>
      <w:r>
        <w:rPr>
          <w:rFonts w:hint="eastAsia" w:ascii="宋体" w:hAnsi="宋体" w:cs="宋体"/>
          <w:i w:val="0"/>
          <w:iCs w:val="0"/>
          <w:caps w:val="0"/>
          <w:color w:val="333333"/>
          <w:spacing w:val="0"/>
          <w:kern w:val="0"/>
          <w:sz w:val="28"/>
          <w:szCs w:val="28"/>
          <w:shd w:val="clear" w:color="auto" w:fill="FFFFFF"/>
          <w:lang w:val="en-US" w:eastAsia="zh-CN" w:bidi="ar"/>
        </w:rPr>
        <w:fldChar w:fldCharType="end"/>
      </w:r>
      <w:r>
        <w:rPr>
          <w:rFonts w:hint="eastAsia" w:ascii="宋体" w:hAnsi="宋体" w:cs="宋体"/>
          <w:i w:val="0"/>
          <w:iCs w:val="0"/>
          <w:caps w:val="0"/>
          <w:color w:val="333333"/>
          <w:spacing w:val="0"/>
          <w:kern w:val="0"/>
          <w:sz w:val="28"/>
          <w:szCs w:val="28"/>
          <w:shd w:val="clear" w:color="auto" w:fill="FFFFFF"/>
          <w:lang w:val="en-US" w:eastAsia="zh-CN" w:bidi="ar"/>
        </w:rPr>
        <w:t>；“四新”教育教学改革项目联系人：余志敏，02448@</w:t>
      </w:r>
      <w:r>
        <w:rPr>
          <w:rStyle w:val="4"/>
          <w:rFonts w:hint="eastAsia" w:ascii="宋体" w:hAnsi="宋体" w:cs="宋体"/>
          <w:i w:val="0"/>
          <w:iCs w:val="0"/>
          <w:caps w:val="0"/>
          <w:color w:val="333333"/>
          <w:spacing w:val="0"/>
          <w:kern w:val="0"/>
          <w:sz w:val="28"/>
          <w:szCs w:val="28"/>
          <w:shd w:val="clear" w:color="auto" w:fill="FFFFFF"/>
          <w:lang w:val="en-US" w:eastAsia="zh-CN" w:bidi="ar"/>
        </w:rPr>
        <w:t>@</w:t>
      </w:r>
      <w:r>
        <w:rPr>
          <w:rStyle w:val="4"/>
          <w:rFonts w:hint="eastAsia" w:ascii="宋体" w:hAnsi="宋体" w:eastAsia="宋体" w:cs="宋体"/>
          <w:i w:val="0"/>
          <w:iCs w:val="0"/>
          <w:caps w:val="0"/>
          <w:color w:val="333333"/>
          <w:spacing w:val="0"/>
          <w:kern w:val="0"/>
          <w:sz w:val="28"/>
          <w:szCs w:val="28"/>
          <w:shd w:val="clear" w:color="auto" w:fill="FFFFFF"/>
          <w:lang w:val="en-US" w:eastAsia="zh-CN" w:bidi="ar"/>
        </w:rPr>
        <w:t>zjhu.edu.cn</w:t>
      </w:r>
    </w:p>
    <w:p>
      <w:pPr>
        <w:keepNext w:val="0"/>
        <w:keepLines w:val="0"/>
        <w:widowControl/>
        <w:suppressLineNumbers w:val="0"/>
        <w:shd w:val="clear" w:color="auto" w:fill="FFFFFF"/>
        <w:spacing w:before="0" w:beforeAutospacing="0" w:after="0" w:afterAutospacing="0" w:line="432" w:lineRule="atLeast"/>
        <w:ind w:left="0" w:right="0" w:firstLine="64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p>
    <w:p>
      <w:pPr>
        <w:keepNext w:val="0"/>
        <w:keepLines w:val="0"/>
        <w:widowControl/>
        <w:suppressLineNumbers w:val="0"/>
        <w:shd w:val="clear" w:color="auto" w:fill="FFFFFF"/>
        <w:spacing w:before="0" w:beforeAutospacing="0" w:after="0" w:afterAutospacing="0" w:line="432" w:lineRule="atLeast"/>
        <w:ind w:left="0" w:right="0" w:firstLine="640"/>
        <w:jc w:val="center"/>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202</w:t>
      </w:r>
      <w:r>
        <w:rPr>
          <w:rFonts w:hint="eastAsia" w:ascii="宋体" w:hAnsi="宋体" w:cs="宋体"/>
          <w:b/>
          <w:bCs/>
          <w:i w:val="0"/>
          <w:iCs w:val="0"/>
          <w:caps w:val="0"/>
          <w:color w:val="333333"/>
          <w:spacing w:val="0"/>
          <w:kern w:val="0"/>
          <w:sz w:val="28"/>
          <w:szCs w:val="28"/>
          <w:shd w:val="clear" w:color="auto" w:fill="FFFFFF"/>
          <w:lang w:val="en-US" w:eastAsia="zh-CN" w:bidi="ar"/>
        </w:rPr>
        <w:t>4</w:t>
      </w:r>
      <w:r>
        <w:rPr>
          <w:rFonts w:hint="eastAsia" w:ascii="宋体" w:hAnsi="宋体" w:eastAsia="宋体" w:cs="宋体"/>
          <w:b/>
          <w:bCs/>
          <w:i w:val="0"/>
          <w:iCs w:val="0"/>
          <w:caps w:val="0"/>
          <w:color w:val="333333"/>
          <w:spacing w:val="0"/>
          <w:kern w:val="0"/>
          <w:sz w:val="28"/>
          <w:szCs w:val="28"/>
          <w:shd w:val="clear" w:color="auto" w:fill="FFFFFF"/>
          <w:lang w:val="en-US" w:eastAsia="zh-CN" w:bidi="ar"/>
        </w:rPr>
        <w:t>年校级“四新”教育教学改革研究项目</w:t>
      </w:r>
      <w:r>
        <w:rPr>
          <w:rFonts w:hint="eastAsia" w:ascii="宋体" w:hAnsi="宋体" w:cs="宋体"/>
          <w:b/>
          <w:bCs/>
          <w:i w:val="0"/>
          <w:iCs w:val="0"/>
          <w:caps w:val="0"/>
          <w:color w:val="333333"/>
          <w:spacing w:val="0"/>
          <w:kern w:val="0"/>
          <w:sz w:val="28"/>
          <w:szCs w:val="28"/>
          <w:shd w:val="clear" w:color="auto" w:fill="FFFFFF"/>
          <w:lang w:val="en-US" w:eastAsia="zh-CN" w:bidi="ar"/>
        </w:rPr>
        <w:t>拟</w:t>
      </w:r>
      <w:r>
        <w:rPr>
          <w:rFonts w:hint="eastAsia" w:ascii="宋体" w:hAnsi="宋体" w:eastAsia="宋体" w:cs="宋体"/>
          <w:b/>
          <w:bCs/>
          <w:i w:val="0"/>
          <w:iCs w:val="0"/>
          <w:caps w:val="0"/>
          <w:color w:val="333333"/>
          <w:spacing w:val="0"/>
          <w:kern w:val="0"/>
          <w:sz w:val="28"/>
          <w:szCs w:val="28"/>
          <w:shd w:val="clear" w:color="auto" w:fill="FFFFFF"/>
          <w:lang w:val="en-US" w:eastAsia="zh-CN" w:bidi="ar"/>
        </w:rPr>
        <w:t>立项名单</w:t>
      </w:r>
    </w:p>
    <w:tbl>
      <w:tblPr>
        <w:tblStyle w:val="2"/>
        <w:tblW w:w="9796" w:type="dxa"/>
        <w:tblInd w:w="-6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9"/>
        <w:gridCol w:w="5272"/>
        <w:gridCol w:w="1155"/>
        <w:gridCol w:w="1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项目编号</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主持人</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学院/部门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JG202401</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AIGC视域下《信息科技课程与教学论》中的AI课堂教学应用与实践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盛礼萍</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JG202402</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“新工科”背景下基于课程思政引领的《外国建筑史》课程改革研究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朱悦玮</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JG202403</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面向AI+人才培养模式的电子信息专业教学改革与实践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吴晓平</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JG202404</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跨界融合：基于“新工科”理念的计算机学科与医学交叉教学模式创新研究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刘文哲</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JG202405</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分层分类视域下《机械设计基础》教学改革与探索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郑慧萌</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JG202406</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新工科背景下《数据可视化》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课程教学改革与实践创新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吕瑜佩</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JG202407</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“双碳”目标下地方高校绿色金融人才培养模式研究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殷宇飞</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JG202408</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元宇宙视域下汉字教学改革研究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周北南</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JG202409</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基于模拟医学的内科学（呼吸系统）教学案例库的构建与应用研究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杨利红</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浙北临床医学院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JG202410</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数字化转型赋能高校思想政治理论课高质量发展的路径研究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李秀娟</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JG202411</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新质生产力视域下基于职业胜任力人才培养质量指标构建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——以国际贸易专业为例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谭亭亭</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JG202412</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新文科视角下基于知识图谱的高师钢琴教学内容整合研究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任彦洁</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JG202413</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立足区域产业：数字化技术驱动下的童装设计人才培养模式创新与实践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孙梦婕</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JG202414</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基于“数据要素”的体教融合教学模式设计与实践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——以体质健康大数据为例</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王敏</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JG202415</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MDT联合CBL教学模式在风湿免疫科住培教学中的研究探索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殷丽娟</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浙北临床医学院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JG202416</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TeamSTEEPS结合情景模拟教学在住院医师规范化培训急危重症教学中的研究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徐鑫</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浙北临床医学院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JG202417</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《习近平法治思想概论》应用“翻转课堂”教学模式探究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孙祯锋</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JG202418</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高校涉外法治人才培养路径研究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张舜玺</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JG202419</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基于“互联网+”的翻转课堂联合PBL教学法在重症医学科住院医师规范化培训中的应用价值研究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叶莉莉</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浙北临床医学院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JG202420</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新工科背景下师范型本科专业《常微分方程》课程改革研究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-以数学与应用数学为例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肖常旺</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JG202421</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基于SNAPPS临床教学法下的思维导图构建在临床教学中的应用研究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金月萍</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浙北临床医学院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JG202422</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虚拟仿真教学在临床医学专业学生创伤急救技能培训中的应用研究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浙北临床医学院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JG202423</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以“器官功能为中心（OSBC）”的教学模式在急诊临床教学中的应用研究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姚运豪</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浙北临床医学院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JG202424</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基于共同叙事理念的智慧教学在风湿免疫学教学中的应用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王志红</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浙北临床医学院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JG202425</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新文科背景下新商科人才培养路径研究——以电子商务专业为例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李涵</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JG202426</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“新工科”建设下电子信息类双创型人才培养模式探索与实践研究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石翠萍</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JG202427</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生物科学专业野外实习混合式教学模式改革与探索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唐朝阳</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生科院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JG202428</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新工科背景下《药剂学》课程教学模式改革的探索与实践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肖莉</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生科院/药学系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JG202429</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新工科建设背景下基于OBE理念的《制药设备与车间设计》课程教学改革与探索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余敬谋</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生命科学学院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JG202430</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基于“雨课堂”智慧教学平台的《实变函数》课程混合式教学模式的研究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何少勇</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JG202431</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五步教学法在《外科护理学》中的探索和应用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朱红梅</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医学院、护理学院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JG202432</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环境艺术设计政产学研协同育人实践教学模式研究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曾强</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JG202433</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基于雨课堂的BOPPPS教学模式融合CBL教学法在儿科见习教学中的应用效果研究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陈春荣</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浙北临床医学院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JG202434</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基于“心理赋能式”的大学生心理健康教育课程改革与实践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叶晓林</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JG202435</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基于大语言模型LLM在《护理教育学》课程教学模式改革中的应用研究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李莎莎</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医学院、护理学院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JG202436</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以行业发展为导向的童装设计专业课程教学改革研究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徐崔春</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JG202437</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新医科理念下“运动+认知”双任务干预在大学体育与健康课程改革中的应用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迟淑勋</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JG202438</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新型师范教育下组合数学课程改革研究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李志军</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JG202439</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基于提升学生创新能力的高级语言程序设计教学改革研究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臧影</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JG202440</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基于临床病例大数据的急危重症专业研究生创伤急救课程循证PBL联合高仿真模拟教学体系建设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傅恺</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湖州师范学院附属第一医院</w:t>
            </w:r>
          </w:p>
        </w:tc>
      </w:tr>
    </w:tbl>
    <w:p>
      <w:pPr>
        <w:rPr>
          <w:sz w:val="28"/>
          <w:szCs w:val="28"/>
        </w:rPr>
      </w:pPr>
    </w:p>
    <w:p>
      <w:pPr>
        <w:keepNext w:val="0"/>
        <w:keepLines w:val="0"/>
        <w:widowControl/>
        <w:suppressLineNumbers w:val="0"/>
        <w:shd w:val="clear" w:color="auto" w:fill="FFFFFF"/>
        <w:spacing w:before="0" w:beforeAutospacing="0" w:after="0" w:afterAutospacing="0" w:line="432" w:lineRule="atLeast"/>
        <w:ind w:left="0" w:right="0" w:firstLine="640"/>
        <w:jc w:val="center"/>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202</w:t>
      </w:r>
      <w:r>
        <w:rPr>
          <w:rFonts w:hint="eastAsia" w:ascii="宋体" w:hAnsi="宋体" w:cs="宋体"/>
          <w:b/>
          <w:bCs/>
          <w:i w:val="0"/>
          <w:iCs w:val="0"/>
          <w:caps w:val="0"/>
          <w:color w:val="333333"/>
          <w:spacing w:val="0"/>
          <w:kern w:val="0"/>
          <w:sz w:val="28"/>
          <w:szCs w:val="28"/>
          <w:shd w:val="clear" w:color="auto" w:fill="FFFFFF"/>
          <w:lang w:val="en-US" w:eastAsia="zh-CN" w:bidi="ar"/>
        </w:rPr>
        <w:t>4</w:t>
      </w:r>
      <w:r>
        <w:rPr>
          <w:rFonts w:hint="eastAsia" w:ascii="宋体" w:hAnsi="宋体" w:eastAsia="宋体" w:cs="宋体"/>
          <w:b/>
          <w:bCs/>
          <w:i w:val="0"/>
          <w:iCs w:val="0"/>
          <w:caps w:val="0"/>
          <w:color w:val="333333"/>
          <w:spacing w:val="0"/>
          <w:kern w:val="0"/>
          <w:sz w:val="28"/>
          <w:szCs w:val="28"/>
          <w:shd w:val="clear" w:color="auto" w:fill="FFFFFF"/>
          <w:lang w:val="en-US" w:eastAsia="zh-CN" w:bidi="ar"/>
        </w:rPr>
        <w:t>年校级</w:t>
      </w:r>
      <w:r>
        <w:rPr>
          <w:rFonts w:hint="eastAsia" w:ascii="宋体" w:hAnsi="宋体" w:cs="宋体"/>
          <w:b/>
          <w:bCs/>
          <w:i w:val="0"/>
          <w:iCs w:val="0"/>
          <w:caps w:val="0"/>
          <w:color w:val="333333"/>
          <w:spacing w:val="0"/>
          <w:kern w:val="0"/>
          <w:sz w:val="28"/>
          <w:szCs w:val="28"/>
          <w:shd w:val="clear" w:color="auto" w:fill="FFFFFF"/>
          <w:lang w:val="en-US" w:eastAsia="zh-CN" w:bidi="ar"/>
        </w:rPr>
        <w:t>课程思政教学</w:t>
      </w:r>
      <w:r>
        <w:rPr>
          <w:rFonts w:hint="eastAsia" w:ascii="宋体" w:hAnsi="宋体" w:eastAsia="宋体" w:cs="宋体"/>
          <w:b/>
          <w:bCs/>
          <w:i w:val="0"/>
          <w:iCs w:val="0"/>
          <w:caps w:val="0"/>
          <w:color w:val="333333"/>
          <w:spacing w:val="0"/>
          <w:kern w:val="0"/>
          <w:sz w:val="28"/>
          <w:szCs w:val="28"/>
          <w:shd w:val="clear" w:color="auto" w:fill="FFFFFF"/>
          <w:lang w:val="en-US" w:eastAsia="zh-CN" w:bidi="ar"/>
        </w:rPr>
        <w:t>研究项目</w:t>
      </w:r>
      <w:r>
        <w:rPr>
          <w:rFonts w:hint="eastAsia" w:ascii="宋体" w:hAnsi="宋体" w:cs="宋体"/>
          <w:b/>
          <w:bCs/>
          <w:i w:val="0"/>
          <w:iCs w:val="0"/>
          <w:caps w:val="0"/>
          <w:color w:val="333333"/>
          <w:spacing w:val="0"/>
          <w:kern w:val="0"/>
          <w:sz w:val="28"/>
          <w:szCs w:val="28"/>
          <w:shd w:val="clear" w:color="auto" w:fill="FFFFFF"/>
          <w:lang w:val="en-US" w:eastAsia="zh-CN" w:bidi="ar"/>
        </w:rPr>
        <w:t>拟</w:t>
      </w:r>
      <w:r>
        <w:rPr>
          <w:rFonts w:hint="eastAsia" w:ascii="宋体" w:hAnsi="宋体" w:eastAsia="宋体" w:cs="宋体"/>
          <w:b/>
          <w:bCs/>
          <w:i w:val="0"/>
          <w:iCs w:val="0"/>
          <w:caps w:val="0"/>
          <w:color w:val="333333"/>
          <w:spacing w:val="0"/>
          <w:kern w:val="0"/>
          <w:sz w:val="28"/>
          <w:szCs w:val="28"/>
          <w:shd w:val="clear" w:color="auto" w:fill="FFFFFF"/>
          <w:lang w:val="en-US" w:eastAsia="zh-CN" w:bidi="ar"/>
        </w:rPr>
        <w:t>立项名单</w:t>
      </w:r>
    </w:p>
    <w:tbl>
      <w:tblPr>
        <w:tblStyle w:val="2"/>
        <w:tblW w:w="9796" w:type="dxa"/>
        <w:tblInd w:w="-6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9"/>
        <w:gridCol w:w="5272"/>
        <w:gridCol w:w="1155"/>
        <w:gridCol w:w="1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项目编号</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主持人</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学院/部门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JGSZ202401</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讲好中国故事：“政产学”融合驱动中国故事融入管理类本科生培养体系的路径探索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姜亦炜</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经济管理学院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JGSZ202402</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大中小学思政一体化视域下的师范生实践教学课程思政探索与实践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陆韵</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JGSZ202403</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课程思政视域下学前教育专业本科生教研能力培养体系设计与实践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张金荣</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JGSZ202404</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混合教学模式下《学前心理学》双维思政融合教学模式探究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俞睿玮</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JGSZ202405</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立德树人视域下《教师职业道德》课程思政教学的探索与实践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雷云</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JGSZ202406</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心理学史课程思政教学改革与实践研究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王松琴</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JGSZ202407</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融合教育趋势下学前教育专业课程思政教学模式研究——以《学前融合教育理论与实践》为例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陶晓丽</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JGSZ202408</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“两山”理念融入“民族理论与民族政策”课程教学的路径研究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王营宝</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JGSZ202409</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教育家精神融入高校教师教育路径探析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郑晓锋</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JGSZ202410</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《西方哲学史》课程思政教学改革研究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杨小峰</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JGSZ202411</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基于知识图谱的大学体育与健康课程思政素材库构建研究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韩秋红</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体育学院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JGSZ202412</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OBE理念下的大学英语课程思政教学研究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杨军</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外国语学院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JGSZ202413</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课程思政融入《古希腊罗马神话》教学的探索与实践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孙亮</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外国语学院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JGSZ202414</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文化自信视阈下服饰配件设计课程思政教学改革研究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徐崔春</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JGSZ202415</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“两山”理念结合乡村振兴——城市设计课程思政教学研究与实践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裘梦颖</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JGSZ202416</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“新艺科”理念下的“跨界艺术”课程思政研究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过安琪</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JGSZ202417</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“两山”理论融入音乐课程思政教育的路径创新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赵岚</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JGSZ202418</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课程思政视域下中国传统文化中的古诗词歌曲教学实践探索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刘天华</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JGSZ202419</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“两山”理念视域下大学生心理健康教育课程思政探究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蔡维超</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JGSZ202420</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BOPPPS模式下量子力学课程思政教学探索和实践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朱祥荣</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JGSZ202421</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融合新质生产力理论的地方师范院校电子信息核心课程思政教学改革研究——以无线传感器网络为例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柯文龙</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JGSZ202422</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新工科背景下地方师范院校计算机核心课程思政教学改革研究——以面向对象程序设计C++为例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JGSZ202423</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新工科背景下地方师范院校计算机核心课程思政教学改革研究—以数据结构为例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许石罗</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JGSZ202424</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在计算机操作系统领域解决卡脖子问题背景下的《计算机操作系统》课程思政研究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刘红海</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JGSZ202425</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“学为人师、行为世范”—生物教学论课程思政建设的探索与实践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仲雪婷</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生命科学学院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JGSZ202426</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“大思政”格局下基于OBE教学理念的全科医学教学探索及临床实习中的应用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施胜铭</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湖州师范学院附属第一医院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JGSZ202427</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新医科背景下“医学人文教育”在内科住院医师规范化培训中的应用与研究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杨宇佳</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湖州师范学院附属第一医院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JGSZ202428</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新医科模式下“两山”思政理念融入心血管系统疾病课程教学改革探索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王文娟</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湖州师范学院附属第一医院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JGSZ202429</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“OBE+课程思政”模式在临床微生物学检验实习中的教学应用研究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潘莉莎</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浙北临床医学院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7"/>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JGSZ202430</w:t>
            </w:r>
          </w:p>
        </w:tc>
        <w:tc>
          <w:tcPr>
            <w:tcW w:w="5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思政教育在消化内科住培带教中的探索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左飞</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浙北临床医学院</w:t>
            </w:r>
          </w:p>
        </w:tc>
      </w:tr>
    </w:tbl>
    <w:p/>
    <w:p>
      <w:pPr>
        <w:jc w:val="right"/>
        <w:rPr>
          <w:rFonts w:hint="eastAsia"/>
          <w:lang w:val="en-US" w:eastAsia="zh-CN"/>
        </w:rPr>
      </w:pPr>
    </w:p>
    <w:p>
      <w:pPr>
        <w:keepNext w:val="0"/>
        <w:keepLines w:val="0"/>
        <w:widowControl/>
        <w:suppressLineNumbers w:val="0"/>
        <w:shd w:val="clear" w:color="auto" w:fill="FFFFFF"/>
        <w:spacing w:before="0" w:beforeAutospacing="0" w:after="0" w:afterAutospacing="0" w:line="432" w:lineRule="atLeast"/>
        <w:ind w:left="0" w:right="0" w:firstLine="0"/>
        <w:jc w:val="right"/>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教务处</w:t>
      </w:r>
    </w:p>
    <w:p>
      <w:pPr>
        <w:keepNext w:val="0"/>
        <w:keepLines w:val="0"/>
        <w:widowControl/>
        <w:suppressLineNumbers w:val="0"/>
        <w:shd w:val="clear" w:color="auto" w:fill="FFFFFF"/>
        <w:spacing w:before="0" w:beforeAutospacing="0" w:after="0" w:afterAutospacing="0" w:line="432" w:lineRule="atLeast"/>
        <w:ind w:left="0" w:right="0" w:firstLine="0"/>
        <w:jc w:val="right"/>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2024年5月31日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TFhYTQxZDMyY2I4NDQ2OGI2NTczZjhmNDEwYmIifQ=="/>
  </w:docVars>
  <w:rsids>
    <w:rsidRoot w:val="324A0A42"/>
    <w:rsid w:val="00BF2BF1"/>
    <w:rsid w:val="172023FE"/>
    <w:rsid w:val="1AEE3AB0"/>
    <w:rsid w:val="324A0A42"/>
    <w:rsid w:val="44C17B49"/>
    <w:rsid w:val="484F31CD"/>
    <w:rsid w:val="49872A7D"/>
    <w:rsid w:val="506C0041"/>
    <w:rsid w:val="55DC4B88"/>
    <w:rsid w:val="5D8C0573"/>
    <w:rsid w:val="6091010A"/>
    <w:rsid w:val="61F03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01"/>
    <w:basedOn w:val="3"/>
    <w:qFormat/>
    <w:uiPriority w:val="0"/>
    <w:rPr>
      <w:rFonts w:hint="eastAsia" w:ascii="宋体" w:hAnsi="宋体" w:eastAsia="宋体" w:cs="宋体"/>
      <w:color w:val="000000"/>
      <w:sz w:val="20"/>
      <w:szCs w:val="20"/>
      <w:u w:val="none"/>
    </w:rPr>
  </w:style>
  <w:style w:type="character" w:customStyle="1" w:styleId="6">
    <w:name w:val="font61"/>
    <w:basedOn w:val="3"/>
    <w:qFormat/>
    <w:uiPriority w:val="0"/>
    <w:rPr>
      <w:rFonts w:ascii="仿宋_GB2312" w:eastAsia="仿宋_GB2312" w:cs="仿宋_GB2312"/>
      <w:color w:val="000000"/>
      <w:sz w:val="20"/>
      <w:szCs w:val="20"/>
      <w:u w:val="none"/>
    </w:rPr>
  </w:style>
  <w:style w:type="character" w:customStyle="1" w:styleId="7">
    <w:name w:val="font1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2024-05-23T11:50:00Z</dcterms:created>
  <dc:creator>fish</dc:creator>
  <cp:lastModifiedBy>admin</cp:lastModifiedBy>
  <dcterms:modified xsi:type="dcterms:W3CDTF">2024-05-31T01:14:44Z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337692E0E3384BDEBBADFF49C2BF3C4A_11</vt:lpwstr>
  </property>
</Properties>
</file>