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6E7B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教育实习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高校指导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教师工作流程</w:t>
      </w:r>
    </w:p>
    <w:p w14:paraId="3B2128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rPr>
          <w:rFonts w:ascii="仿宋_GB2312" w:eastAsia="仿宋_GB2312"/>
          <w:b/>
          <w:bCs w:val="0"/>
          <w:sz w:val="30"/>
          <w:szCs w:val="30"/>
        </w:rPr>
      </w:pPr>
      <w:r>
        <w:rPr>
          <w:rFonts w:hint="eastAsia" w:ascii="楷体_GB2312" w:eastAsia="楷体_GB2312"/>
          <w:b/>
          <w:bCs w:val="0"/>
          <w:sz w:val="30"/>
          <w:szCs w:val="30"/>
        </w:rPr>
        <w:t>（20</w:t>
      </w:r>
      <w:r>
        <w:rPr>
          <w:rFonts w:hint="eastAsia" w:ascii="楷体_GB2312" w:eastAsia="楷体_GB2312"/>
          <w:b/>
          <w:bCs w:val="0"/>
          <w:sz w:val="30"/>
          <w:szCs w:val="30"/>
          <w:lang w:val="en-US" w:eastAsia="zh-CN"/>
        </w:rPr>
        <w:t>24</w:t>
      </w:r>
      <w:r>
        <w:rPr>
          <w:rFonts w:hint="eastAsia" w:ascii="楷体_GB2312" w:eastAsia="楷体_GB2312"/>
          <w:b/>
          <w:bCs w:val="0"/>
          <w:sz w:val="30"/>
          <w:szCs w:val="30"/>
        </w:rPr>
        <w:t>年9月）</w:t>
      </w:r>
    </w:p>
    <w:p w14:paraId="318AD4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/>
        <w:jc w:val="center"/>
        <w:textAlignment w:val="auto"/>
        <w:rPr>
          <w:rFonts w:ascii="仿宋_GB2312" w:eastAsia="仿宋_GB2312"/>
          <w:sz w:val="24"/>
        </w:rPr>
      </w:pPr>
    </w:p>
    <w:p w14:paraId="082C24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每年四、五月份和学院领导一起落实本学院实习任务</w:t>
      </w:r>
    </w:p>
    <w:p w14:paraId="33E606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rPr>
          <w:rFonts w:hint="eastAsia" w:ascii="仿宋_GB2312" w:hAnsi="仿宋_GB2312" w:eastAsia="仿宋_GB2312" w:cs="仿宋_GB2312"/>
          <w:b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sz w:val="30"/>
          <w:szCs w:val="30"/>
        </w:rPr>
        <w:t>↓</w:t>
      </w:r>
    </w:p>
    <w:p w14:paraId="382F70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进一步落实实习生进点时间、宿食、教材、实习年级等具体工作</w:t>
      </w:r>
    </w:p>
    <w:p w14:paraId="7D65F8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rPr>
          <w:rFonts w:hint="eastAsia" w:ascii="仿宋_GB2312" w:hAnsi="仿宋_GB2312" w:eastAsia="仿宋_GB2312" w:cs="仿宋_GB2312"/>
          <w:b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sz w:val="30"/>
          <w:szCs w:val="30"/>
        </w:rPr>
        <w:t>↓</w:t>
      </w:r>
    </w:p>
    <w:p w14:paraId="600E06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召开实习学校</w:t>
      </w:r>
      <w:r>
        <w:rPr>
          <w:rFonts w:hint="eastAsia" w:ascii="仿宋_GB2312" w:hAnsi="仿宋_GB2312" w:eastAsia="仿宋_GB2312" w:cs="仿宋_GB2312"/>
          <w:b/>
          <w:color w:val="FF0000"/>
          <w:sz w:val="30"/>
          <w:szCs w:val="30"/>
          <w:highlight w:val="yellow"/>
        </w:rPr>
        <w:t>实习生会议</w:t>
      </w:r>
      <w:r>
        <w:rPr>
          <w:rFonts w:hint="eastAsia" w:ascii="仿宋_GB2312" w:hAnsi="仿宋_GB2312" w:eastAsia="仿宋_GB2312" w:cs="仿宋_GB2312"/>
          <w:sz w:val="30"/>
          <w:szCs w:val="30"/>
        </w:rPr>
        <w:t>，明确进点具体时间及要求，选取实习组长并强调工作职责，做好与实习组长的衔接工作</w:t>
      </w:r>
    </w:p>
    <w:p w14:paraId="77FF51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rPr>
          <w:rFonts w:hint="eastAsia" w:ascii="仿宋_GB2312" w:hAnsi="仿宋_GB2312" w:eastAsia="仿宋_GB2312" w:cs="仿宋_GB2312"/>
          <w:b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sz w:val="30"/>
          <w:szCs w:val="30"/>
        </w:rPr>
        <w:t>↓</w:t>
      </w:r>
    </w:p>
    <w:p w14:paraId="7F4273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按规定时间带学生进点，填写《教育实习学校及指导老师情况表》，并及时以电子稿邮件反馈给学院教学办</w:t>
      </w:r>
    </w:p>
    <w:p w14:paraId="690E3A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rPr>
          <w:rFonts w:hint="eastAsia" w:ascii="仿宋_GB2312" w:hAnsi="仿宋_GB2312" w:eastAsia="仿宋_GB2312" w:cs="仿宋_GB2312"/>
          <w:b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sz w:val="30"/>
          <w:szCs w:val="30"/>
        </w:rPr>
        <w:t>↓</w:t>
      </w:r>
    </w:p>
    <w:p w14:paraId="5345C0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教务处凭学院上交的《教育实习学校及指导老师情况表》汇总，划拨实习指导费和发放指导教师聘书给学院，由带队教师发给实习学校</w:t>
      </w:r>
    </w:p>
    <w:p w14:paraId="06314A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sz w:val="30"/>
          <w:szCs w:val="30"/>
        </w:rPr>
        <w:t>↓</w:t>
      </w:r>
    </w:p>
    <w:p w14:paraId="69DCFB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督促实习生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实习</w:t>
      </w:r>
      <w:r>
        <w:rPr>
          <w:rFonts w:hint="eastAsia" w:ascii="仿宋_GB2312" w:hAnsi="仿宋_GB2312" w:eastAsia="仿宋_GB2312" w:cs="仿宋_GB2312"/>
          <w:sz w:val="30"/>
          <w:szCs w:val="30"/>
          <w:highlight w:val="yellow"/>
          <w:lang w:val="en-US" w:eastAsia="zh-CN"/>
        </w:rPr>
        <w:t>中段、结束前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各</w:t>
      </w:r>
      <w:r>
        <w:rPr>
          <w:rFonts w:hint="eastAsia" w:ascii="仿宋_GB2312" w:hAnsi="仿宋_GB2312" w:eastAsia="仿宋_GB2312" w:cs="仿宋_GB2312"/>
          <w:sz w:val="30"/>
          <w:szCs w:val="30"/>
        </w:rPr>
        <w:t>出一期《实习动态》，要求质量要好，在该地区实习基地学校交流，并以邮件方式发至教务处实践教学科</w:t>
      </w:r>
    </w:p>
    <w:p w14:paraId="18E3DF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sz w:val="30"/>
          <w:szCs w:val="30"/>
        </w:rPr>
        <w:t>↓</w:t>
      </w:r>
    </w:p>
    <w:p w14:paraId="2CCBB1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辅导学生进行教育实习调查，并指导学生撰写调查报告；按实习手册上的规定了解实习生例会（每周一次）、随堂听课、评课等。</w:t>
      </w:r>
    </w:p>
    <w:p w14:paraId="3AA5EF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sz w:val="30"/>
          <w:szCs w:val="30"/>
        </w:rPr>
        <w:t>↓</w:t>
      </w:r>
    </w:p>
    <w:p w14:paraId="771F21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实习结束前一周，督促实习生完成公开课、实习调查报告和实习总结，协助实习学校进行实习生成绩评定和评优工作</w:t>
      </w:r>
    </w:p>
    <w:p w14:paraId="30A6F7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sz w:val="30"/>
          <w:szCs w:val="30"/>
        </w:rPr>
        <w:t>↓</w:t>
      </w:r>
    </w:p>
    <w:p w14:paraId="5A9C6C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实习结束两周内，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高校指导</w:t>
      </w:r>
      <w:r>
        <w:rPr>
          <w:rFonts w:hint="eastAsia" w:ascii="仿宋_GB2312" w:hAnsi="仿宋_GB2312" w:eastAsia="仿宋_GB2312" w:cs="仿宋_GB2312"/>
          <w:sz w:val="30"/>
          <w:szCs w:val="30"/>
        </w:rPr>
        <w:t>教师负责将《学生实习成绩档案》、《学生调查报告》和《优秀实习生推荐表》送达学生所在学院，同时将实习带队工作总结、工作日志交学院教学办</w:t>
      </w:r>
    </w:p>
    <w:p w14:paraId="4199FE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sz w:val="30"/>
          <w:szCs w:val="30"/>
        </w:rPr>
        <w:t>↓</w:t>
      </w:r>
    </w:p>
    <w:p w14:paraId="3E3422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高校指导</w:t>
      </w:r>
      <w:r>
        <w:rPr>
          <w:rFonts w:hint="eastAsia" w:ascii="仿宋_GB2312" w:hAnsi="仿宋_GB2312" w:eastAsia="仿宋_GB2312" w:cs="仿宋_GB2312"/>
          <w:sz w:val="30"/>
          <w:szCs w:val="30"/>
        </w:rPr>
        <w:t>教师在规定时间内到学院分管领导报销带队差旅费</w:t>
      </w:r>
    </w:p>
    <w:p w14:paraId="1C464E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</w:p>
    <w:p w14:paraId="562BC8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相关表格可在教务处网站-下载专区-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教师教育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-《教育实习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高校指导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教师用表》中下载。</w:t>
      </w:r>
    </w:p>
    <w:sectPr>
      <w:headerReference r:id="rId3" w:type="default"/>
      <w:pgSz w:w="11907" w:h="16840"/>
      <w:pgMar w:top="1134" w:right="1134" w:bottom="851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B5EBE6"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mUyMDgxYmRlZWU5MjgwMWU1OWY1NThlNzgyZDczMWIifQ=="/>
  </w:docVars>
  <w:rsids>
    <w:rsidRoot w:val="0BAB0F68"/>
    <w:rsid w:val="00367B49"/>
    <w:rsid w:val="0039518A"/>
    <w:rsid w:val="008D4445"/>
    <w:rsid w:val="00BB7FFD"/>
    <w:rsid w:val="00C42F13"/>
    <w:rsid w:val="00D04510"/>
    <w:rsid w:val="00D3163B"/>
    <w:rsid w:val="00D7590C"/>
    <w:rsid w:val="023A0D4E"/>
    <w:rsid w:val="0BAB0F68"/>
    <w:rsid w:val="12B857FD"/>
    <w:rsid w:val="201B1278"/>
    <w:rsid w:val="21B25178"/>
    <w:rsid w:val="3BF17AB0"/>
    <w:rsid w:val="46342BE0"/>
    <w:rsid w:val="616D5731"/>
    <w:rsid w:val="6AD37307"/>
    <w:rsid w:val="6F045C56"/>
    <w:rsid w:val="703244E4"/>
    <w:rsid w:val="7F082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rFonts w:ascii="Times New Roman" w:hAnsi="Times New Roman"/>
      <w:sz w:val="18"/>
    </w:rPr>
  </w:style>
  <w:style w:type="character" w:customStyle="1" w:styleId="6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548</Words>
  <Characters>551</Characters>
  <Lines>4</Lines>
  <Paragraphs>1</Paragraphs>
  <TotalTime>0</TotalTime>
  <ScaleCrop>false</ScaleCrop>
  <LinksUpToDate>false</LinksUpToDate>
  <CharactersWithSpaces>551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2020-09-14T08:55:00Z</dcterms:created>
  <dc:creator>shenchenfeng</dc:creator>
  <cp:lastModifiedBy>雕窠</cp:lastModifiedBy>
  <dcterms:modified xsi:type="dcterms:W3CDTF">2024-09-10T01:14:39Z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4E2A7748A47B43BDA1F39DB71AC27A27</vt:lpwstr>
  </property>
</Properties>
</file>