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A2C88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w w:val="95"/>
          <w:sz w:val="32"/>
          <w:szCs w:val="32"/>
          <w:lang w:bidi="ar"/>
        </w:rPr>
        <w:t>“华航唯实杯”第十三届浙江省大学生工程实践与创新能力大赛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参赛作品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复赛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提交要求</w:t>
      </w:r>
    </w:p>
    <w:p w14:paraId="467E7EE1">
      <w:pPr>
        <w:numPr>
          <w:ilvl w:val="0"/>
          <w:numId w:val="1"/>
        </w:numPr>
        <w:jc w:val="left"/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复赛作品提交要求：</w:t>
      </w:r>
    </w:p>
    <w:p w14:paraId="7C4AB932">
      <w:pPr>
        <w:numPr>
          <w:ilvl w:val="0"/>
          <w:numId w:val="2"/>
        </w:numP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工程实践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赛道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、智能+工程创新赛道、虚拟仿真赛道-工程场景数字化、工程创客专项赛道-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智能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低空消防赛项、智能制造产线设计与仿真赛项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提交相关材料，包括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参赛作品说明书（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见模板1）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运行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视频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  <w:t>；</w:t>
      </w:r>
    </w:p>
    <w:p w14:paraId="04B87847">
      <w:pPr>
        <w:numPr>
          <w:ilvl w:val="0"/>
          <w:numId w:val="2"/>
        </w:numPr>
        <w:rPr>
          <w:rFonts w:hint="eastAsia" w:ascii="仿宋" w:hAnsi="仿宋" w:eastAsia="仿宋"/>
          <w:b/>
          <w:bCs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虚拟仿真赛道-企业运营仿真赛项复赛为线上竞赛，具体安排另行通知。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复赛</w:t>
      </w:r>
      <w:r>
        <w:rPr>
          <w:rFonts w:hint="eastAsia" w:ascii="仿宋" w:hAnsi="仿宋" w:eastAsia="仿宋"/>
          <w:color w:val="auto"/>
          <w:sz w:val="28"/>
          <w:szCs w:val="28"/>
        </w:rPr>
        <w:t>线上竞赛时间为：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</w:rPr>
        <w:t>年11月8日。</w:t>
      </w:r>
    </w:p>
    <w:p w14:paraId="53DAA3DC">
      <w:pPr>
        <w:numPr>
          <w:ilvl w:val="0"/>
          <w:numId w:val="2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工程创客专项赛道-AI+机械臂设计与增材制造赛项提交相关材料，包括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研发报告摘要（见模板2）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运行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视频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eastAsia="zh-CN"/>
        </w:rPr>
        <w:t>。</w:t>
      </w:r>
    </w:p>
    <w:p w14:paraId="2C03020E">
      <w:pPr>
        <w:numPr>
          <w:ilvl w:val="0"/>
          <w:numId w:val="0"/>
        </w:numPr>
        <w:jc w:val="left"/>
        <w:rPr>
          <w:rFonts w:ascii="仿宋" w:hAnsi="仿宋" w:eastAsia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 xml:space="preserve">    以上提交的所有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文档材料均为</w:t>
      </w:r>
      <w:r>
        <w:rPr>
          <w:rFonts w:ascii="仿宋" w:hAnsi="仿宋" w:eastAsia="仿宋"/>
          <w:b w:val="0"/>
          <w:bCs w:val="0"/>
          <w:color w:val="auto"/>
          <w:sz w:val="28"/>
          <w:szCs w:val="28"/>
        </w:rPr>
        <w:t>PDF格式，视频材料均为MP4格式，为了评审的公平性，除报名表外，所提交的项目材料中不得出现参赛学校、参赛队员和指导教师的任何信息。</w:t>
      </w:r>
    </w:p>
    <w:p w14:paraId="4E616102">
      <w:pPr>
        <w:jc w:val="left"/>
        <w:rPr>
          <w:rFonts w:ascii="仿宋" w:hAnsi="仿宋" w:eastAsia="仿宋"/>
          <w:b/>
          <w:bCs/>
          <w:color w:val="FF0000"/>
          <w:sz w:val="28"/>
          <w:szCs w:val="28"/>
          <w:u w:val="single"/>
        </w:rPr>
      </w:pPr>
      <w:r>
        <w:rPr>
          <w:rFonts w:ascii="仿宋" w:hAnsi="仿宋" w:eastAsia="仿宋"/>
          <w:b w:val="0"/>
          <w:bCs w:val="0"/>
          <w:color w:val="auto"/>
          <w:sz w:val="28"/>
          <w:szCs w:val="28"/>
        </w:rPr>
        <w:t>2.</w:t>
      </w:r>
      <w:r>
        <w:rPr>
          <w:rFonts w:ascii="仿宋" w:hAnsi="仿宋" w:eastAsia="仿宋"/>
          <w:b/>
          <w:bCs/>
          <w:color w:val="FF0000"/>
          <w:sz w:val="28"/>
          <w:szCs w:val="28"/>
          <w:u w:val="single"/>
        </w:rPr>
        <w:t>复赛作品上交截止时间：202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仿宋" w:hAnsi="仿宋" w:eastAsia="仿宋"/>
          <w:b/>
          <w:bCs/>
          <w:color w:val="FF0000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  <w:lang w:val="en-US" w:eastAsia="zh-CN"/>
        </w:rPr>
        <w:t>11</w:t>
      </w:r>
      <w:r>
        <w:rPr>
          <w:rFonts w:ascii="仿宋" w:hAnsi="仿宋" w:eastAsia="仿宋"/>
          <w:b/>
          <w:bCs/>
          <w:color w:val="FF0000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u w:val="single"/>
          <w:lang w:val="en-US" w:eastAsia="zh-CN"/>
        </w:rPr>
        <w:t>2</w:t>
      </w:r>
      <w:r>
        <w:rPr>
          <w:rFonts w:ascii="仿宋" w:hAnsi="仿宋" w:eastAsia="仿宋"/>
          <w:b/>
          <w:bCs/>
          <w:color w:val="FF0000"/>
          <w:sz w:val="28"/>
          <w:szCs w:val="28"/>
          <w:u w:val="single"/>
        </w:rPr>
        <w:t>日</w:t>
      </w:r>
    </w:p>
    <w:p w14:paraId="10054438">
      <w:pPr>
        <w:jc w:val="left"/>
        <w:rPr>
          <w:rFonts w:hint="default" w:ascii="仿宋" w:hAnsi="仿宋" w:eastAsia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3</w:t>
      </w:r>
      <w:r>
        <w:rPr>
          <w:rFonts w:ascii="仿宋" w:hAnsi="仿宋" w:eastAsia="仿宋"/>
          <w:b w:val="0"/>
          <w:bCs w:val="0"/>
          <w:color w:val="auto"/>
          <w:sz w:val="28"/>
          <w:szCs w:val="28"/>
        </w:rPr>
        <w:t>.</w:t>
      </w:r>
      <w:r>
        <w:rPr>
          <w:rFonts w:ascii="仿宋" w:hAnsi="仿宋" w:eastAsia="仿宋"/>
          <w:b/>
          <w:bCs/>
          <w:color w:val="auto"/>
          <w:sz w:val="28"/>
          <w:szCs w:val="28"/>
        </w:rPr>
        <w:t>复赛作品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提交方式：按参赛学校统一提交，各高校竞赛管理员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统一通过组委会指定的提交作品网站上传。（提交作品网站后续另行通知）</w:t>
      </w:r>
    </w:p>
    <w:p w14:paraId="2220CE86">
      <w:pPr>
        <w:rPr>
          <w:rFonts w:hint="eastAsia" w:ascii="仿宋" w:hAnsi="仿宋" w:eastAsia="仿宋"/>
          <w:sz w:val="28"/>
          <w:szCs w:val="28"/>
        </w:rPr>
      </w:pPr>
    </w:p>
    <w:p w14:paraId="3DDD7A25">
      <w:pPr>
        <w:rPr>
          <w:rFonts w:hint="eastAsia" w:ascii="仿宋" w:hAnsi="仿宋" w:eastAsia="仿宋"/>
          <w:sz w:val="28"/>
          <w:szCs w:val="28"/>
        </w:rPr>
      </w:pPr>
    </w:p>
    <w:p w14:paraId="17FE7AB7">
      <w:pPr>
        <w:rPr>
          <w:rFonts w:hint="eastAsia" w:ascii="仿宋" w:hAnsi="仿宋" w:eastAsia="仿宋"/>
          <w:sz w:val="28"/>
          <w:szCs w:val="28"/>
        </w:rPr>
      </w:pPr>
    </w:p>
    <w:p w14:paraId="5F8C03F2">
      <w:pPr>
        <w:rPr>
          <w:rFonts w:hint="eastAsia" w:ascii="仿宋" w:hAnsi="仿宋" w:eastAsia="仿宋"/>
          <w:sz w:val="28"/>
          <w:szCs w:val="28"/>
        </w:rPr>
      </w:pPr>
    </w:p>
    <w:p w14:paraId="6D37EC18">
      <w:pPr>
        <w:rPr>
          <w:rFonts w:hint="eastAsia" w:ascii="仿宋" w:hAnsi="仿宋" w:eastAsia="仿宋"/>
          <w:sz w:val="28"/>
          <w:szCs w:val="28"/>
        </w:rPr>
      </w:pPr>
    </w:p>
    <w:p w14:paraId="61E41B40">
      <w:pPr>
        <w:rPr>
          <w:rFonts w:hint="eastAsia" w:ascii="仿宋" w:hAnsi="仿宋" w:eastAsia="仿宋"/>
          <w:sz w:val="28"/>
          <w:szCs w:val="28"/>
        </w:rPr>
      </w:pPr>
    </w:p>
    <w:p w14:paraId="232C4570">
      <w:pPr>
        <w:pStyle w:val="10"/>
        <w:numPr>
          <w:ilvl w:val="0"/>
          <w:numId w:val="0"/>
        </w:numPr>
        <w:ind w:leftChars="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一、模板1作品说明书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2508"/>
      </w:tblGrid>
      <w:tr w14:paraId="63C1D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286" w:type="dxa"/>
            <w:gridSpan w:val="2"/>
            <w:tcBorders>
              <w:bottom w:val="nil"/>
            </w:tcBorders>
            <w:vAlign w:val="center"/>
          </w:tcPr>
          <w:p w14:paraId="657C11C0">
            <w:pPr>
              <w:adjustRightInd w:val="0"/>
              <w:snapToGrid w:val="0"/>
              <w:spacing w:line="180" w:lineRule="atLeas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bookmarkStart w:id="0" w:name="_Hlk176438648"/>
            <w:r>
              <w:rPr>
                <w:rFonts w:hint="eastAsia" w:ascii="宋体" w:hAnsi="宋体"/>
                <w:b/>
                <w:sz w:val="28"/>
                <w:szCs w:val="24"/>
              </w:rPr>
              <w:t>“华航唯实杯”第十三届浙江省大学生工程实践与创新能力大赛</w:t>
            </w:r>
          </w:p>
        </w:tc>
      </w:tr>
      <w:tr w14:paraId="50D9C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286" w:type="dxa"/>
            <w:gridSpan w:val="2"/>
            <w:tcBorders>
              <w:top w:val="nil"/>
            </w:tcBorders>
            <w:vAlign w:val="center"/>
          </w:tcPr>
          <w:p w14:paraId="07F4AE92">
            <w:pPr>
              <w:adjustRightInd w:val="0"/>
              <w:snapToGrid w:val="0"/>
              <w:spacing w:line="180" w:lineRule="atLeast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</w:t>
            </w:r>
            <w:r>
              <w:rPr>
                <w:rFonts w:hint="eastAsia" w:ascii="宋体" w:hAnsi="宋体"/>
                <w:b/>
                <w:sz w:val="24"/>
              </w:rPr>
              <w:t>作品号码：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由组委会填写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</w:tr>
      <w:tr w14:paraId="38553F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778" w:type="dxa"/>
            <w:vMerge w:val="restart"/>
            <w:vAlign w:val="center"/>
          </w:tcPr>
          <w:p w14:paraId="1D8A8641">
            <w:pPr>
              <w:spacing w:line="480" w:lineRule="exact"/>
              <w:jc w:val="center"/>
              <w:rPr>
                <w:rFonts w:ascii="华文行楷" w:eastAsia="华文行楷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44"/>
                <w:szCs w:val="44"/>
              </w:rPr>
              <w:t>作品说明书</w:t>
            </w:r>
          </w:p>
        </w:tc>
        <w:tc>
          <w:tcPr>
            <w:tcW w:w="2508" w:type="dxa"/>
            <w:shd w:val="clear" w:color="auto" w:fill="E6E6E6"/>
            <w:vAlign w:val="center"/>
          </w:tcPr>
          <w:p w14:paraId="664D236F">
            <w:pPr>
              <w:adjustRightInd w:val="0"/>
              <w:snapToGrid w:val="0"/>
              <w:spacing w:line="180" w:lineRule="atLeast"/>
              <w:jc w:val="center"/>
              <w:rPr>
                <w:rFonts w:ascii="华文行楷" w:eastAsia="华文行楷"/>
                <w:b/>
                <w:sz w:val="24"/>
              </w:rPr>
            </w:pPr>
            <w:r>
              <w:rPr>
                <w:rFonts w:hint="eastAsia"/>
                <w:sz w:val="24"/>
              </w:rPr>
              <w:t>参赛项目</w:t>
            </w:r>
          </w:p>
        </w:tc>
      </w:tr>
      <w:tr w14:paraId="439DBC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778" w:type="dxa"/>
            <w:vMerge w:val="continue"/>
            <w:vAlign w:val="center"/>
          </w:tcPr>
          <w:p w14:paraId="3972EE97">
            <w:pPr>
              <w:spacing w:line="480" w:lineRule="exact"/>
              <w:jc w:val="center"/>
              <w:rPr>
                <w:rFonts w:ascii="黑体" w:eastAsia="黑体"/>
                <w:b/>
                <w:sz w:val="44"/>
                <w:szCs w:val="44"/>
              </w:rPr>
            </w:pPr>
          </w:p>
        </w:tc>
        <w:tc>
          <w:tcPr>
            <w:tcW w:w="2508" w:type="dxa"/>
            <w:shd w:val="clear" w:color="auto" w:fill="E6E6E6"/>
            <w:vAlign w:val="center"/>
          </w:tcPr>
          <w:p w14:paraId="0937FAD0">
            <w:pPr>
              <w:adjustRightInd w:val="0"/>
              <w:snapToGrid w:val="0"/>
              <w:spacing w:line="180" w:lineRule="atLeast"/>
              <w:jc w:val="center"/>
              <w:rPr>
                <w:rFonts w:ascii="华文行楷" w:eastAsia="华文行楷"/>
                <w:b/>
                <w:sz w:val="24"/>
              </w:rPr>
            </w:pPr>
          </w:p>
        </w:tc>
      </w:tr>
      <w:tr w14:paraId="638BC6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7" w:hRule="atLeast"/>
          <w:jc w:val="center"/>
        </w:trPr>
        <w:tc>
          <w:tcPr>
            <w:tcW w:w="8286" w:type="dxa"/>
            <w:gridSpan w:val="2"/>
          </w:tcPr>
          <w:p w14:paraId="1563C9E0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一、参赛作品简介</w:t>
            </w:r>
          </w:p>
          <w:p w14:paraId="30444A74">
            <w:pPr>
              <w:spacing w:line="360" w:lineRule="auto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（对作品作简要介绍，字数不超过500字，</w:t>
            </w:r>
            <w:r>
              <w:rPr>
                <w:rFonts w:ascii="宋体" w:hAnsi="宋体"/>
                <w:color w:val="0000FF"/>
                <w:szCs w:val="21"/>
              </w:rPr>
              <w:t>5</w:t>
            </w:r>
            <w:r>
              <w:rPr>
                <w:rFonts w:hint="eastAsia" w:ascii="宋体" w:hAnsi="宋体"/>
                <w:color w:val="0000FF"/>
                <w:szCs w:val="21"/>
              </w:rPr>
              <w:t>幅图之内）</w:t>
            </w:r>
          </w:p>
          <w:p w14:paraId="46E900D5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（宋体，五号，行距为固定值20磅，且该蓝字提示部分填表时需删除，可以加页）</w:t>
            </w:r>
          </w:p>
          <w:p w14:paraId="73D1CA29">
            <w:pPr>
              <w:spacing w:line="400" w:lineRule="exact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（注意任何地方不允许出现参赛学校、队号和学生名，以及任何标记等相关信息）</w:t>
            </w:r>
          </w:p>
          <w:p w14:paraId="52457E7B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4F120AA0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022E8315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4D675FC5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4739599D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7E2FAF94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066FAEEA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0595FB16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65CE37AF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333B135C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784DCEDA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5C056AFE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40219AB6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7AF18701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704F0249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01A6E567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7FA268F5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0FF38486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215199AD">
            <w:pPr>
              <w:spacing w:line="400" w:lineRule="exact"/>
              <w:ind w:firstLine="420" w:firstLineChars="200"/>
              <w:jc w:val="left"/>
              <w:rPr>
                <w:rFonts w:ascii="宋体" w:hAnsi="宋体"/>
                <w:color w:val="0000FF"/>
                <w:szCs w:val="21"/>
              </w:rPr>
            </w:pPr>
          </w:p>
          <w:p w14:paraId="56E67E65">
            <w:pPr>
              <w:spacing w:line="400" w:lineRule="exact"/>
              <w:ind w:firstLine="420" w:firstLineChars="200"/>
              <w:jc w:val="left"/>
              <w:rPr>
                <w:rFonts w:ascii="宋体" w:hAnsi="宋体"/>
              </w:rPr>
            </w:pPr>
          </w:p>
        </w:tc>
      </w:tr>
      <w:tr w14:paraId="54A4D0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7" w:hRule="atLeast"/>
          <w:jc w:val="center"/>
        </w:trPr>
        <w:tc>
          <w:tcPr>
            <w:tcW w:w="8286" w:type="dxa"/>
            <w:gridSpan w:val="2"/>
          </w:tcPr>
          <w:p w14:paraId="0450C5F8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二、作品设计方案</w:t>
            </w:r>
          </w:p>
          <w:p w14:paraId="29C771A5">
            <w:pPr>
              <w:spacing w:line="360" w:lineRule="auto"/>
              <w:rPr>
                <w:rFonts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（详细介绍作品设计方案，如软硬件、算法实现等，字数不超过2000字，5幅图之内）</w:t>
            </w:r>
          </w:p>
          <w:p w14:paraId="635F8368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（宋体，五号，行距为固定值20磅，且该蓝字提示部分填表时需删除，可以加页）</w:t>
            </w:r>
          </w:p>
          <w:p w14:paraId="62411D06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（注意任何地方不允许出现参赛学校、队号和学生名，以及任何标记等相关信息）</w:t>
            </w:r>
          </w:p>
          <w:p w14:paraId="1E1EC694">
            <w:pPr>
              <w:spacing w:line="360" w:lineRule="auto"/>
              <w:rPr>
                <w:rFonts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（智能制造产线设计与仿真赛项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要求</w:t>
            </w:r>
            <w:r>
              <w:rPr>
                <w:rFonts w:hint="eastAsia" w:ascii="宋体" w:hAnsi="宋体"/>
                <w:color w:val="0000FF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color w:val="0000FF"/>
                <w:szCs w:val="21"/>
              </w:rPr>
              <w:t>详细介绍作品设计方案，如工艺流程分析、场地布局规划、产线方案设计、设备工装设计选型、控制逻辑设计、数控程序编制等，字数不超过2000字，5幅图之内）</w:t>
            </w:r>
          </w:p>
          <w:p w14:paraId="2B482442">
            <w:pPr>
              <w:spacing w:line="400" w:lineRule="exact"/>
              <w:ind w:firstLine="420" w:firstLineChars="200"/>
              <w:rPr>
                <w:rFonts w:ascii="宋体" w:hAnsi="宋体"/>
              </w:rPr>
            </w:pPr>
          </w:p>
        </w:tc>
      </w:tr>
      <w:tr w14:paraId="6C1FC1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7" w:hRule="atLeast"/>
          <w:jc w:val="center"/>
        </w:trPr>
        <w:tc>
          <w:tcPr>
            <w:tcW w:w="8286" w:type="dxa"/>
            <w:gridSpan w:val="2"/>
          </w:tcPr>
          <w:p w14:paraId="51CD4155">
            <w:pPr>
              <w:spacing w:line="360" w:lineRule="auto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三、制作与测试记录</w:t>
            </w:r>
          </w:p>
          <w:p w14:paraId="4A503AD6">
            <w:pPr>
              <w:spacing w:line="360" w:lineRule="auto"/>
              <w:jc w:val="left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（介绍作品的制作与调试过程，重点对制作、调试过程中遇到的各项问题及针对性解决方案进行记录。字数不超过500字，5幅图之内。）</w:t>
            </w:r>
          </w:p>
          <w:p w14:paraId="54B68126">
            <w:pPr>
              <w:spacing w:line="360" w:lineRule="auto"/>
              <w:jc w:val="left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（智能制造产线设计与仿真赛项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要求</w:t>
            </w:r>
            <w:r>
              <w:rPr>
                <w:rFonts w:hint="eastAsia" w:ascii="宋体" w:hAnsi="宋体"/>
                <w:color w:val="0000FF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color w:val="0000FF"/>
                <w:szCs w:val="21"/>
              </w:rPr>
              <w:t>介绍作品的设计与调试过程，重点对模型调用或设计、环境设置、调试过程中遇到的各项问题及针对性解决方案进行记录。字数不超过500字，5幅图之内。）</w:t>
            </w:r>
          </w:p>
          <w:p w14:paraId="02EDFF3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（宋体，五号，行距为固定值20磅，且该蓝字提示部分填表时需删除，可以加页）</w:t>
            </w:r>
          </w:p>
          <w:p w14:paraId="7F654BF4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（注意任何地方不允许出现参赛学校、队号和学生名，以及任何标记等相关信息）</w:t>
            </w:r>
          </w:p>
        </w:tc>
      </w:tr>
      <w:tr w14:paraId="19BE68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7" w:hRule="atLeast"/>
          <w:jc w:val="center"/>
        </w:trPr>
        <w:tc>
          <w:tcPr>
            <w:tcW w:w="8286" w:type="dxa"/>
            <w:gridSpan w:val="2"/>
          </w:tcPr>
          <w:p w14:paraId="194D92FA">
            <w:pPr>
              <w:spacing w:line="360" w:lineRule="auto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四、创新点</w:t>
            </w:r>
          </w:p>
          <w:p w14:paraId="500C42D5">
            <w:pPr>
              <w:spacing w:line="360" w:lineRule="auto"/>
              <w:jc w:val="left"/>
              <w:rPr>
                <w:rFonts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（创新点最多3点。字数不超过300字。）</w:t>
            </w:r>
          </w:p>
          <w:p w14:paraId="016CC032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（宋体，五号，行距为固定值20磅，且该蓝字提示部分填表时需删除，可以加页）</w:t>
            </w:r>
          </w:p>
          <w:p w14:paraId="4415F756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（注意任何地方不允许出现参赛学校、队号和学生名，以及任何标记等相关信息）</w:t>
            </w:r>
          </w:p>
        </w:tc>
      </w:tr>
      <w:tr w14:paraId="60CAA4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0" w:hRule="atLeast"/>
          <w:jc w:val="center"/>
        </w:trPr>
        <w:tc>
          <w:tcPr>
            <w:tcW w:w="8286" w:type="dxa"/>
            <w:gridSpan w:val="2"/>
          </w:tcPr>
          <w:p w14:paraId="38B8D5CB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五、决赛命题设想</w:t>
            </w:r>
          </w:p>
          <w:p w14:paraId="0CE77A6F">
            <w:pPr>
              <w:spacing w:line="360" w:lineRule="auto"/>
              <w:jc w:val="left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（1、策划现场决赛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命题</w:t>
            </w:r>
            <w:r>
              <w:rPr>
                <w:rFonts w:hint="eastAsia" w:ascii="宋体" w:hAnsi="宋体"/>
                <w:color w:val="0000FF"/>
                <w:szCs w:val="21"/>
              </w:rPr>
              <w:t>，并对决赛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第一阶段和第二阶段命题</w:t>
            </w:r>
            <w:r>
              <w:rPr>
                <w:rFonts w:hint="eastAsia" w:ascii="宋体" w:hAnsi="宋体"/>
                <w:color w:val="0000FF"/>
                <w:szCs w:val="21"/>
              </w:rPr>
              <w:t>区别进行说明；2、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命题</w:t>
            </w:r>
            <w:r>
              <w:rPr>
                <w:rFonts w:hint="eastAsia" w:ascii="宋体" w:hAnsi="宋体"/>
                <w:color w:val="0000FF"/>
                <w:szCs w:val="21"/>
              </w:rPr>
              <w:t>变化后对作品的设计调整进行说明；3、按照命题要求，详细描述现场决赛的过程。字数不超过</w:t>
            </w:r>
            <w:r>
              <w:rPr>
                <w:rFonts w:hint="eastAsia" w:ascii="宋体" w:hAnsi="宋体"/>
                <w:color w:val="0000FF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FF"/>
                <w:szCs w:val="21"/>
              </w:rPr>
              <w:t>000字，5幅图之内。）</w:t>
            </w:r>
          </w:p>
          <w:p w14:paraId="5947FA50">
            <w:pPr>
              <w:spacing w:line="360" w:lineRule="auto"/>
              <w:contextualSpacing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（工程场景数字化赛项：以各类工程领域为背景，合理运用数字化技术，设计一个问题解决方案。）</w:t>
            </w:r>
          </w:p>
          <w:p w14:paraId="4AC4E070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（宋体，五号，行距为固定值20磅，且该蓝字提示部分填表时需删除，可以加页）</w:t>
            </w:r>
          </w:p>
          <w:p w14:paraId="20D87980">
            <w:pPr>
              <w:spacing w:line="360" w:lineRule="auto"/>
              <w:jc w:val="left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（注意任何地方不允许出现参赛学校、队号和学生名，以及任何标记等相关信息）</w:t>
            </w:r>
          </w:p>
          <w:p w14:paraId="4031E6C9">
            <w:pPr>
              <w:spacing w:line="360" w:lineRule="auto"/>
              <w:rPr>
                <w:rFonts w:ascii="宋体" w:hAnsi="宋体"/>
              </w:rPr>
            </w:pPr>
          </w:p>
        </w:tc>
      </w:tr>
      <w:tr w14:paraId="0625D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286" w:type="dxa"/>
            <w:gridSpan w:val="2"/>
          </w:tcPr>
          <w:p w14:paraId="20123513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1" w:name="OLE_LINK7"/>
            <w:bookmarkStart w:id="2" w:name="OLE_LINK8"/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郑重提示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</w:p>
          <w:p w14:paraId="758ACDC0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1）文档雷同视作弊或文档出现校名和队名等，文档为0分，并对文档雷同的参赛队在大赛现场审核所用的参赛作品。</w:t>
            </w:r>
          </w:p>
          <w:p w14:paraId="16F9BF1F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2）报告的标点符号、错别字、字号、字体、行距，以及标题、图、表和公式及引用等</w:t>
            </w:r>
            <w:r>
              <w:rPr>
                <w:rFonts w:hint="eastAsia" w:ascii="等线" w:hAnsi="等线" w:eastAsia="宋体" w:cs="宋体"/>
                <w:kern w:val="0"/>
                <w:sz w:val="24"/>
                <w:szCs w:val="24"/>
              </w:rPr>
              <w:t>排版规范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影响该报告成绩，且报告排版规范分数不能高于报告内容质量分数。</w:t>
            </w:r>
            <w:bookmarkEnd w:id="1"/>
            <w:bookmarkEnd w:id="2"/>
          </w:p>
        </w:tc>
      </w:tr>
      <w:bookmarkEnd w:id="0"/>
    </w:tbl>
    <w:p w14:paraId="74AAE4C6"/>
    <w:tbl>
      <w:tblPr>
        <w:tblStyle w:val="6"/>
        <w:tblW w:w="87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3805"/>
        <w:gridCol w:w="709"/>
        <w:gridCol w:w="815"/>
      </w:tblGrid>
      <w:tr w14:paraId="10F1F2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9" w:hRule="atLeast"/>
          <w:jc w:val="center"/>
        </w:trPr>
        <w:tc>
          <w:tcPr>
            <w:tcW w:w="8760" w:type="dxa"/>
            <w:gridSpan w:val="4"/>
            <w:tcBorders>
              <w:tl2br w:val="nil"/>
              <w:tr2bl w:val="nil"/>
            </w:tcBorders>
            <w:vAlign w:val="center"/>
          </w:tcPr>
          <w:p w14:paraId="1422AA74">
            <w:pPr>
              <w:rPr>
                <w:rFonts w:hint="eastAsia" w:ascii="宋体" w:hAnsi="宋体"/>
              </w:rPr>
            </w:pPr>
          </w:p>
        </w:tc>
      </w:tr>
      <w:tr w14:paraId="27FEDC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3431" w:type="dxa"/>
            <w:vMerge w:val="restart"/>
            <w:tcBorders>
              <w:tl2br w:val="nil"/>
              <w:tr2bl w:val="nil"/>
            </w:tcBorders>
            <w:vAlign w:val="center"/>
          </w:tcPr>
          <w:p w14:paraId="2CE04C6B">
            <w:pPr>
              <w:rPr>
                <w:rFonts w:hint="eastAsia" w:ascii="宋体" w:hAnsi="宋体"/>
              </w:rPr>
            </w:pPr>
          </w:p>
        </w:tc>
        <w:tc>
          <w:tcPr>
            <w:tcW w:w="3805" w:type="dxa"/>
            <w:tcBorders>
              <w:tl2br w:val="nil"/>
              <w:tr2bl w:val="nil"/>
            </w:tcBorders>
            <w:vAlign w:val="center"/>
          </w:tcPr>
          <w:p w14:paraId="33E081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智能搬运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赛项</w:t>
            </w:r>
            <w:r>
              <w:rPr>
                <w:rFonts w:hint="eastAsia" w:ascii="宋体" w:hAnsi="宋体"/>
                <w:b/>
                <w:bCs/>
                <w:szCs w:val="21"/>
              </w:rPr>
              <w:t>决赛第二阶段场地布置图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6CE794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比例</w:t>
            </w:r>
          </w:p>
        </w:tc>
        <w:tc>
          <w:tcPr>
            <w:tcW w:w="815" w:type="dxa"/>
            <w:tcBorders>
              <w:tl2br w:val="nil"/>
              <w:tr2bl w:val="nil"/>
            </w:tcBorders>
            <w:vAlign w:val="center"/>
          </w:tcPr>
          <w:p w14:paraId="7A0EE1F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    页</w:t>
            </w:r>
          </w:p>
        </w:tc>
      </w:tr>
      <w:tr w14:paraId="484DFA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3431" w:type="dxa"/>
            <w:vMerge w:val="continue"/>
            <w:tcBorders>
              <w:tl2br w:val="nil"/>
              <w:tr2bl w:val="nil"/>
            </w:tcBorders>
            <w:vAlign w:val="center"/>
          </w:tcPr>
          <w:p w14:paraId="77546D45">
            <w:pPr>
              <w:rPr>
                <w:rFonts w:hint="eastAsia" w:ascii="宋体" w:hAnsi="宋体"/>
              </w:rPr>
            </w:pPr>
          </w:p>
        </w:tc>
        <w:tc>
          <w:tcPr>
            <w:tcW w:w="3805" w:type="dxa"/>
            <w:tcBorders>
              <w:tl2br w:val="nil"/>
              <w:tr2bl w:val="nil"/>
            </w:tcBorders>
            <w:vAlign w:val="center"/>
          </w:tcPr>
          <w:p w14:paraId="7CF0F1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“华航唯实杯”第十三届浙江省大学生工程实践与创新能力大赛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425DF77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5" w:type="dxa"/>
            <w:tcBorders>
              <w:tl2br w:val="nil"/>
              <w:tr2bl w:val="nil"/>
            </w:tcBorders>
            <w:vAlign w:val="center"/>
          </w:tcPr>
          <w:p w14:paraId="29EB70AA">
            <w:pPr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共   页</w:t>
            </w:r>
          </w:p>
        </w:tc>
      </w:tr>
    </w:tbl>
    <w:p w14:paraId="78BA2EDC">
      <w:pPr>
        <w:pStyle w:val="10"/>
        <w:numPr>
          <w:ilvl w:val="0"/>
          <w:numId w:val="0"/>
        </w:numPr>
        <w:ind w:leftChars="0"/>
        <w:jc w:val="left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p w14:paraId="795B0F24">
      <w:pPr>
        <w:pStyle w:val="10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二、模板2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-SA"/>
        </w:rPr>
        <w:t>项目研发报告摘要</w:t>
      </w:r>
    </w:p>
    <w:tbl>
      <w:tblPr>
        <w:tblStyle w:val="6"/>
        <w:tblpPr w:leftFromText="180" w:rightFromText="180" w:vertAnchor="text" w:horzAnchor="page" w:tblpXSpec="center" w:tblpY="15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8"/>
        <w:gridCol w:w="4662"/>
      </w:tblGrid>
      <w:tr w14:paraId="76F42C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0" w:type="auto"/>
            <w:gridSpan w:val="2"/>
            <w:tcBorders>
              <w:bottom w:val="nil"/>
            </w:tcBorders>
            <w:shd w:val="clear" w:color="auto" w:fill="auto"/>
            <w:noWrap w:val="0"/>
            <w:vAlign w:val="center"/>
          </w:tcPr>
          <w:p w14:paraId="79D6FB7B">
            <w:pPr>
              <w:adjustRightInd w:val="0"/>
              <w:snapToGrid w:val="0"/>
              <w:spacing w:line="180" w:lineRule="atLeast"/>
              <w:jc w:val="center"/>
              <w:rPr>
                <w:rFonts w:hint="default" w:ascii="宋体" w:hAnsi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4"/>
              </w:rPr>
              <w:t>“华航唯实杯”第十三届浙江省大学生工程实践与创新能力大赛</w:t>
            </w:r>
            <w:bookmarkStart w:id="3" w:name="_GoBack"/>
            <w:bookmarkEnd w:id="3"/>
          </w:p>
        </w:tc>
      </w:tr>
      <w:tr w14:paraId="6A7ADA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noWrap w:val="0"/>
            <w:vAlign w:val="center"/>
          </w:tcPr>
          <w:p w14:paraId="1888E1A4">
            <w:pPr>
              <w:adjustRightInd w:val="0"/>
              <w:snapToGrid w:val="0"/>
              <w:spacing w:line="180" w:lineRule="atLeast"/>
              <w:jc w:val="right"/>
              <w:rPr>
                <w:rFonts w:hint="eastAsia" w:ascii="宋体" w:hAnsi="宋体"/>
                <w:b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sz w:val="28"/>
                <w:szCs w:val="24"/>
              </w:rPr>
              <w:t xml:space="preserve">             作品号码：</w:t>
            </w:r>
            <w:r>
              <w:rPr>
                <w:rFonts w:hint="eastAsia" w:ascii="宋体" w:hAnsi="宋体"/>
                <w:b/>
                <w:sz w:val="28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b/>
                <w:sz w:val="28"/>
                <w:szCs w:val="24"/>
              </w:rPr>
              <w:t>（由组委会填写）</w:t>
            </w:r>
          </w:p>
          <w:p w14:paraId="65BD86A8">
            <w:pPr>
              <w:adjustRightInd w:val="0"/>
              <w:snapToGrid w:val="0"/>
              <w:spacing w:line="180" w:lineRule="atLeast"/>
              <w:jc w:val="right"/>
              <w:rPr>
                <w:rFonts w:hint="eastAsia" w:ascii="宋体" w:hAnsi="宋体"/>
                <w:b/>
                <w:sz w:val="28"/>
                <w:szCs w:val="24"/>
                <w:lang w:val="en-US" w:eastAsia="zh-CN"/>
              </w:rPr>
            </w:pPr>
          </w:p>
        </w:tc>
      </w:tr>
      <w:tr w14:paraId="0AA533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398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4EEA4F">
            <w:pPr>
              <w:pStyle w:val="10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2"/>
                <w:lang w:val="en-US" w:eastAsia="zh-CN" w:bidi="ar-SA"/>
              </w:rPr>
              <w:t>项目研发报告摘要</w:t>
            </w:r>
          </w:p>
        </w:tc>
        <w:tc>
          <w:tcPr>
            <w:tcW w:w="453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9EB7F0">
            <w:pPr>
              <w:adjustRightInd w:val="0"/>
              <w:snapToGrid w:val="0"/>
              <w:spacing w:line="180" w:lineRule="atLeast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2"/>
                <w:lang w:val="en-US" w:eastAsia="zh-CN" w:bidi="ar-SA"/>
              </w:rPr>
              <w:t>赛项名称：AI+机械臂设计与增材制造</w:t>
            </w:r>
          </w:p>
        </w:tc>
      </w:tr>
      <w:tr w14:paraId="5432A5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2" w:hRule="atLeast"/>
          <w:jc w:val="center"/>
        </w:trPr>
        <w:tc>
          <w:tcPr>
            <w:tcW w:w="0" w:type="auto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BE4B69E">
            <w:pPr>
              <w:spacing w:line="360" w:lineRule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  <w:t>一、分析赛项任务要求，制定创新设计路线</w:t>
            </w:r>
          </w:p>
          <w:p w14:paraId="3FD41AB9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  <w:lang w:val="en-US" w:eastAsia="zh-CN"/>
              </w:rPr>
              <w:t>（对“AI+机械臂设计与增材制造”的应用背景、机械臂结构与功能等进行分析，确定设计思路，可用图表，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</w:rPr>
              <w:t>不超过500字）</w:t>
            </w:r>
          </w:p>
          <w:p w14:paraId="6BB2B0F6">
            <w:pPr>
              <w:spacing w:line="36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（宋体，五号，行距为固定值20磅，且该蓝字提示部分填表时需删除，可以加页）</w:t>
            </w:r>
          </w:p>
          <w:p w14:paraId="427832F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（注意任何地方不允许出现参赛学校、队号和学生名，以及任何标记等相关信息）</w:t>
            </w:r>
          </w:p>
          <w:p w14:paraId="6B6A38BA">
            <w:pPr>
              <w:pStyle w:val="11"/>
              <w:ind w:firstLine="883"/>
              <w:rPr>
                <w:rFonts w:hint="eastAsia"/>
                <w:b w:val="0"/>
                <w:bCs/>
              </w:rPr>
            </w:pPr>
          </w:p>
          <w:p w14:paraId="2D32C626">
            <w:pPr>
              <w:rPr>
                <w:rFonts w:hint="eastAsia"/>
                <w:b w:val="0"/>
                <w:bCs/>
              </w:rPr>
            </w:pPr>
          </w:p>
          <w:p w14:paraId="158DBBB6">
            <w:pPr>
              <w:rPr>
                <w:rFonts w:hint="eastAsia"/>
                <w:b w:val="0"/>
                <w:bCs/>
              </w:rPr>
            </w:pPr>
          </w:p>
          <w:p w14:paraId="027098B7">
            <w:pPr>
              <w:rPr>
                <w:rFonts w:hint="eastAsia"/>
                <w:b w:val="0"/>
                <w:bCs/>
              </w:rPr>
            </w:pPr>
          </w:p>
          <w:p w14:paraId="637691A7">
            <w:pPr>
              <w:rPr>
                <w:rFonts w:hint="eastAsia"/>
                <w:b w:val="0"/>
                <w:bCs/>
              </w:rPr>
            </w:pPr>
          </w:p>
          <w:p w14:paraId="0779837C">
            <w:pPr>
              <w:rPr>
                <w:rFonts w:hint="eastAsia"/>
                <w:b w:val="0"/>
                <w:bCs/>
              </w:rPr>
            </w:pPr>
          </w:p>
          <w:p w14:paraId="07388E4B">
            <w:pPr>
              <w:rPr>
                <w:rFonts w:hint="eastAsia"/>
                <w:b w:val="0"/>
                <w:bCs/>
              </w:rPr>
            </w:pPr>
          </w:p>
          <w:p w14:paraId="651C4B25">
            <w:pPr>
              <w:rPr>
                <w:rFonts w:hint="eastAsia"/>
                <w:b w:val="0"/>
                <w:bCs/>
              </w:rPr>
            </w:pPr>
          </w:p>
          <w:p w14:paraId="21736717">
            <w:pPr>
              <w:rPr>
                <w:rFonts w:hint="eastAsia"/>
                <w:b w:val="0"/>
                <w:bCs/>
              </w:rPr>
            </w:pPr>
          </w:p>
          <w:p w14:paraId="258A85B4">
            <w:pPr>
              <w:rPr>
                <w:rFonts w:hint="eastAsia"/>
                <w:b w:val="0"/>
                <w:bCs/>
              </w:rPr>
            </w:pPr>
          </w:p>
          <w:p w14:paraId="76C9C502">
            <w:pPr>
              <w:rPr>
                <w:rFonts w:hint="eastAsia"/>
                <w:b w:val="0"/>
                <w:bCs/>
              </w:rPr>
            </w:pPr>
          </w:p>
          <w:p w14:paraId="2587BD6C">
            <w:pPr>
              <w:rPr>
                <w:rFonts w:hint="eastAsia"/>
                <w:b w:val="0"/>
                <w:bCs/>
              </w:rPr>
            </w:pPr>
          </w:p>
          <w:p w14:paraId="37BDE593">
            <w:pPr>
              <w:rPr>
                <w:rFonts w:hint="eastAsia"/>
                <w:b w:val="0"/>
                <w:bCs/>
              </w:rPr>
            </w:pPr>
          </w:p>
          <w:p w14:paraId="6D2D0844">
            <w:pPr>
              <w:rPr>
                <w:rFonts w:hint="eastAsia"/>
                <w:b w:val="0"/>
                <w:bCs/>
              </w:rPr>
            </w:pPr>
          </w:p>
          <w:p w14:paraId="639F2825">
            <w:pPr>
              <w:rPr>
                <w:rFonts w:hint="eastAsia"/>
                <w:b w:val="0"/>
                <w:bCs/>
              </w:rPr>
            </w:pPr>
          </w:p>
          <w:p w14:paraId="5351AEF5">
            <w:pPr>
              <w:rPr>
                <w:rFonts w:hint="eastAsia"/>
                <w:b w:val="0"/>
                <w:bCs/>
              </w:rPr>
            </w:pPr>
          </w:p>
          <w:p w14:paraId="626704A0">
            <w:pPr>
              <w:rPr>
                <w:rFonts w:hint="eastAsia"/>
                <w:b w:val="0"/>
                <w:bCs/>
              </w:rPr>
            </w:pPr>
          </w:p>
          <w:p w14:paraId="2911A407">
            <w:pPr>
              <w:rPr>
                <w:rFonts w:hint="eastAsia"/>
                <w:b w:val="0"/>
                <w:bCs/>
              </w:rPr>
            </w:pPr>
          </w:p>
          <w:p w14:paraId="57CE0878">
            <w:pPr>
              <w:rPr>
                <w:rFonts w:hint="eastAsia"/>
                <w:b w:val="0"/>
                <w:bCs/>
              </w:rPr>
            </w:pPr>
          </w:p>
          <w:p w14:paraId="69D81AD6">
            <w:pPr>
              <w:rPr>
                <w:rFonts w:hint="eastAsia"/>
                <w:b w:val="0"/>
                <w:bCs/>
              </w:rPr>
            </w:pPr>
          </w:p>
          <w:p w14:paraId="5B11D90F">
            <w:pPr>
              <w:rPr>
                <w:rFonts w:hint="eastAsia"/>
                <w:b w:val="0"/>
                <w:bCs/>
              </w:rPr>
            </w:pPr>
          </w:p>
          <w:p w14:paraId="2E10FB4C">
            <w:pPr>
              <w:rPr>
                <w:rFonts w:hint="eastAsia"/>
                <w:b w:val="0"/>
                <w:bCs/>
              </w:rPr>
            </w:pPr>
          </w:p>
        </w:tc>
      </w:tr>
      <w:tr w14:paraId="65DA9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2" w:hRule="atLeast"/>
          <w:jc w:val="center"/>
        </w:trPr>
        <w:tc>
          <w:tcPr>
            <w:tcW w:w="0" w:type="auto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90E9ACC">
            <w:pPr>
              <w:numPr>
                <w:ilvl w:val="0"/>
                <w:numId w:val="3"/>
              </w:numP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  <w:t>该赛项任务的解决方案</w:t>
            </w:r>
          </w:p>
          <w:p w14:paraId="570E02E6">
            <w:pPr>
              <w:spacing w:line="360" w:lineRule="auto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（机械臂设计原理、运动学算法、控制策略，以及各运动轴连接方案分析等，提出解决方案，可用图表，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不超过1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00字）</w:t>
            </w:r>
          </w:p>
          <w:p w14:paraId="50D3DD97">
            <w:pPr>
              <w:spacing w:line="36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（宋体，五号，行距为固定值20磅，且该蓝字提示部分填表时需删除，可以加页）</w:t>
            </w:r>
          </w:p>
          <w:p w14:paraId="193F2A8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（注意任何地方不允许出现参赛学校、队号和学生名，以及任何标记等相关信息）</w:t>
            </w:r>
          </w:p>
          <w:p w14:paraId="27184B1A"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b w:val="0"/>
                <w:bCs/>
                <w:color w:val="0000FF"/>
                <w:sz w:val="24"/>
              </w:rPr>
            </w:pPr>
          </w:p>
          <w:p w14:paraId="00FB976A">
            <w:pPr>
              <w:pStyle w:val="11"/>
              <w:ind w:firstLine="883"/>
              <w:rPr>
                <w:rFonts w:hint="eastAsia"/>
                <w:b w:val="0"/>
                <w:bCs/>
              </w:rPr>
            </w:pPr>
          </w:p>
          <w:p w14:paraId="7FB2A848">
            <w:pPr>
              <w:rPr>
                <w:rFonts w:hint="eastAsia"/>
              </w:rPr>
            </w:pPr>
          </w:p>
        </w:tc>
      </w:tr>
    </w:tbl>
    <w:p w14:paraId="0F4B1F0B">
      <w:pPr>
        <w:spacing w:line="400" w:lineRule="exact"/>
        <w:rPr>
          <w:sz w:val="24"/>
        </w:rPr>
      </w:pPr>
      <w:r>
        <w:rPr>
          <w:rFonts w:hint="eastAsia"/>
          <w:sz w:val="24"/>
        </w:rPr>
        <w:t>注意：1）照片、文档上均不允许出现参赛学校、参赛队员和指导教师的任何信息；</w:t>
      </w:r>
    </w:p>
    <w:p w14:paraId="63A95B1B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1382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7" w:hRule="atLeast"/>
        </w:trPr>
        <w:tc>
          <w:tcPr>
            <w:tcW w:w="13456" w:type="dxa"/>
            <w:noWrap w:val="0"/>
            <w:vAlign w:val="top"/>
          </w:tcPr>
          <w:p w14:paraId="5A89E7FC">
            <w:pPr>
              <w:numPr>
                <w:ilvl w:val="0"/>
                <w:numId w:val="3"/>
              </w:numP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  <w:t>作品总结</w:t>
            </w:r>
          </w:p>
          <w:p w14:paraId="08D2D75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作品设计与制作的创新点、收获等，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不超过500字）</w:t>
            </w:r>
          </w:p>
          <w:p w14:paraId="5867F3D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（宋体，五号，行距为固定值20磅，且该蓝字提示部分填表时需删除，可以加页）</w:t>
            </w:r>
          </w:p>
          <w:p w14:paraId="1D6A955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（注意任何地方不允许出现参赛学校、队号和学生名，以及任何标记等相关信息）</w:t>
            </w:r>
          </w:p>
          <w:p w14:paraId="2E8E619C">
            <w:pPr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0000FF"/>
                <w:sz w:val="24"/>
              </w:rPr>
            </w:pPr>
          </w:p>
          <w:p w14:paraId="1292BCD9">
            <w:pPr>
              <w:pStyle w:val="5"/>
              <w:ind w:firstLine="0" w:firstLineChars="0"/>
            </w:pPr>
          </w:p>
          <w:p w14:paraId="0C1617B3"/>
          <w:p w14:paraId="694F9E3D"/>
          <w:p w14:paraId="138B5A46"/>
          <w:p w14:paraId="4CE6D153"/>
          <w:p w14:paraId="7FF37225"/>
          <w:p w14:paraId="5FD5B419"/>
          <w:p w14:paraId="2AC2226F"/>
          <w:p w14:paraId="2FAFA19F"/>
          <w:p w14:paraId="7165C2D6"/>
          <w:p w14:paraId="2F4CA0F3"/>
          <w:p w14:paraId="433DFDA2"/>
          <w:p w14:paraId="712F1646"/>
          <w:p w14:paraId="763C3FFB"/>
          <w:p w14:paraId="69216533"/>
          <w:p w14:paraId="675FAD91"/>
          <w:p w14:paraId="45320F3F"/>
          <w:p w14:paraId="39F682A7"/>
          <w:p w14:paraId="3420CC85"/>
          <w:p w14:paraId="5D9FD69A"/>
          <w:p w14:paraId="07F904A7"/>
          <w:p w14:paraId="6C09C6B4"/>
          <w:p w14:paraId="3C5285B4"/>
          <w:p w14:paraId="0FB7F2F3"/>
          <w:p w14:paraId="673726F2"/>
          <w:p w14:paraId="5F2F953D"/>
          <w:p w14:paraId="35E26C73"/>
          <w:p w14:paraId="6518CFD7"/>
        </w:tc>
      </w:tr>
      <w:tr w14:paraId="6AFF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7" w:hRule="atLeast"/>
        </w:trPr>
        <w:tc>
          <w:tcPr>
            <w:tcW w:w="13456" w:type="dxa"/>
            <w:noWrap w:val="0"/>
            <w:vAlign w:val="top"/>
          </w:tcPr>
          <w:p w14:paraId="2EA7B196">
            <w:pPr>
              <w:numPr>
                <w:ilvl w:val="0"/>
                <w:numId w:val="3"/>
              </w:numP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lang w:val="en-US" w:eastAsia="zh-CN"/>
              </w:rPr>
              <w:t>设计过程截图</w:t>
            </w:r>
          </w:p>
          <w:p w14:paraId="2C8262CE">
            <w:pPr>
              <w:spacing w:line="360" w:lineRule="auto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每个主题内容请选不少于16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张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图片，并标注说明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）</w:t>
            </w:r>
          </w:p>
          <w:p w14:paraId="4377927E">
            <w:pPr>
              <w:spacing w:line="36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（宋体，五号，行距为固定值20磅，且该蓝字提示部分填表时需删除，可以加页）</w:t>
            </w:r>
          </w:p>
          <w:p w14:paraId="7D741F1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（注意任何地方不允许出现参赛学校、队号和学生名，以及任何标记等相关信息）</w:t>
            </w:r>
          </w:p>
          <w:p w14:paraId="1A7CB1A8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1、机械臂取料、上料状态，各1张；</w:t>
            </w:r>
          </w:p>
          <w:p w14:paraId="13BC2AE2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2、机械臂装配图和爆炸图，各1张；</w:t>
            </w:r>
          </w:p>
          <w:p w14:paraId="7E4B0427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3、机械臂各个连接位置放大图；</w:t>
            </w:r>
          </w:p>
          <w:p w14:paraId="15EB2A95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4、能够体现机械臂结构创新设计的局部造型，6张；</w:t>
            </w:r>
          </w:p>
          <w:p w14:paraId="4672C48E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5、夹爪创新设计中的特色，2张；</w:t>
            </w:r>
          </w:p>
          <w:p w14:paraId="0DAB7EA4">
            <w:pPr>
              <w:pStyle w:val="5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6、实物与设计模型对比（多角度）照片2张。</w:t>
            </w:r>
          </w:p>
          <w:p w14:paraId="4510406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CB3C9F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0DD315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0EB3C2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F33241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A76D05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129AA8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824B69F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61C4EF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F3933F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D10BE8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94640C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7EB3AD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0B7ACC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0C7AAC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EC52DC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954311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EDC645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E47497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742F639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2A8ED7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F55B429">
            <w:pP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AE8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456" w:type="dxa"/>
            <w:noWrap w:val="0"/>
            <w:vAlign w:val="top"/>
          </w:tcPr>
          <w:p w14:paraId="196371C9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郑重提示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</w:p>
          <w:p w14:paraId="713902DA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1）文档雷同视作弊或文档出现校名和队名等，文档为0分，并对文档雷同的参赛队在大赛现场审核所用的参赛作品。</w:t>
            </w:r>
          </w:p>
          <w:p w14:paraId="05106C59">
            <w:pPr>
              <w:ind w:firstLine="480" w:firstLineChars="200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2）报告的标点符号、错别字、字号、字体、行距，以及标题、图、表和公式及引用等</w:t>
            </w:r>
            <w:r>
              <w:rPr>
                <w:rFonts w:hint="eastAsia" w:ascii="等线" w:hAnsi="等线" w:eastAsia="宋体" w:cs="宋体"/>
                <w:kern w:val="0"/>
                <w:sz w:val="24"/>
                <w:szCs w:val="24"/>
              </w:rPr>
              <w:t>排版规范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影响该报告成绩，且报告排版规范分数不能高于报告内容质量分数。</w:t>
            </w:r>
          </w:p>
        </w:tc>
      </w:tr>
    </w:tbl>
    <w:p w14:paraId="4EA2661A">
      <w:pPr>
        <w:rPr>
          <w:rFonts w:hint="eastAsia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E20DA1"/>
    <w:multiLevelType w:val="singleLevel"/>
    <w:tmpl w:val="94E20DA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A583D3A"/>
    <w:multiLevelType w:val="singleLevel"/>
    <w:tmpl w:val="CA583D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54D0725"/>
    <w:multiLevelType w:val="singleLevel"/>
    <w:tmpl w:val="D54D072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81"/>
    <w:rsid w:val="000615B0"/>
    <w:rsid w:val="00092342"/>
    <w:rsid w:val="00095B63"/>
    <w:rsid w:val="00095CAD"/>
    <w:rsid w:val="000D58EA"/>
    <w:rsid w:val="00135ED6"/>
    <w:rsid w:val="00146897"/>
    <w:rsid w:val="00161898"/>
    <w:rsid w:val="00186C94"/>
    <w:rsid w:val="002242D2"/>
    <w:rsid w:val="00237F0A"/>
    <w:rsid w:val="00307329"/>
    <w:rsid w:val="00393C0D"/>
    <w:rsid w:val="003A4D50"/>
    <w:rsid w:val="003B50B0"/>
    <w:rsid w:val="003F0E73"/>
    <w:rsid w:val="004602C1"/>
    <w:rsid w:val="0046103D"/>
    <w:rsid w:val="004765B2"/>
    <w:rsid w:val="0049010C"/>
    <w:rsid w:val="004D7881"/>
    <w:rsid w:val="005206D5"/>
    <w:rsid w:val="00616A95"/>
    <w:rsid w:val="00640AAB"/>
    <w:rsid w:val="0068699B"/>
    <w:rsid w:val="007904EB"/>
    <w:rsid w:val="007E2CB6"/>
    <w:rsid w:val="007E375E"/>
    <w:rsid w:val="0085131F"/>
    <w:rsid w:val="0086207F"/>
    <w:rsid w:val="0086269E"/>
    <w:rsid w:val="00867530"/>
    <w:rsid w:val="00886C34"/>
    <w:rsid w:val="008B42AA"/>
    <w:rsid w:val="008C43C8"/>
    <w:rsid w:val="009B07C0"/>
    <w:rsid w:val="009E7899"/>
    <w:rsid w:val="00B32994"/>
    <w:rsid w:val="00BC52F0"/>
    <w:rsid w:val="00C4208B"/>
    <w:rsid w:val="00C75C5B"/>
    <w:rsid w:val="00C82DB9"/>
    <w:rsid w:val="00CA0CDA"/>
    <w:rsid w:val="00D109BD"/>
    <w:rsid w:val="00D227DF"/>
    <w:rsid w:val="00D865E3"/>
    <w:rsid w:val="00DE0741"/>
    <w:rsid w:val="00E50986"/>
    <w:rsid w:val="00EE245F"/>
    <w:rsid w:val="00EE656B"/>
    <w:rsid w:val="00F518E1"/>
    <w:rsid w:val="00F55D86"/>
    <w:rsid w:val="00F658D6"/>
    <w:rsid w:val="00F86B49"/>
    <w:rsid w:val="02E24CF0"/>
    <w:rsid w:val="03CB4DA4"/>
    <w:rsid w:val="05431F3D"/>
    <w:rsid w:val="06E61A31"/>
    <w:rsid w:val="07D35D98"/>
    <w:rsid w:val="0B5C3E34"/>
    <w:rsid w:val="0BD460C1"/>
    <w:rsid w:val="0D256DA4"/>
    <w:rsid w:val="0DBF12DD"/>
    <w:rsid w:val="0DCD0C23"/>
    <w:rsid w:val="0F5B2655"/>
    <w:rsid w:val="142B4CEC"/>
    <w:rsid w:val="1546199D"/>
    <w:rsid w:val="18C8758A"/>
    <w:rsid w:val="19EF40C6"/>
    <w:rsid w:val="1C4345D0"/>
    <w:rsid w:val="216B4EAE"/>
    <w:rsid w:val="23F61690"/>
    <w:rsid w:val="2665408D"/>
    <w:rsid w:val="292518B2"/>
    <w:rsid w:val="29AE382D"/>
    <w:rsid w:val="2AE15CAC"/>
    <w:rsid w:val="2C970D19"/>
    <w:rsid w:val="2E0E32EB"/>
    <w:rsid w:val="2F756F26"/>
    <w:rsid w:val="33694A91"/>
    <w:rsid w:val="35952ADB"/>
    <w:rsid w:val="38087999"/>
    <w:rsid w:val="3C5E79F0"/>
    <w:rsid w:val="3CC35212"/>
    <w:rsid w:val="3EE630B3"/>
    <w:rsid w:val="3F051B12"/>
    <w:rsid w:val="3F0A537A"/>
    <w:rsid w:val="3F4D34B9"/>
    <w:rsid w:val="3F593C0C"/>
    <w:rsid w:val="3FC419CD"/>
    <w:rsid w:val="41C11C6F"/>
    <w:rsid w:val="43E53CC0"/>
    <w:rsid w:val="449F4017"/>
    <w:rsid w:val="4A9F6B1E"/>
    <w:rsid w:val="4BB26B7D"/>
    <w:rsid w:val="521D3727"/>
    <w:rsid w:val="53C10A9E"/>
    <w:rsid w:val="53FE3BAE"/>
    <w:rsid w:val="54D05EC5"/>
    <w:rsid w:val="55901377"/>
    <w:rsid w:val="589E2AD0"/>
    <w:rsid w:val="58A92235"/>
    <w:rsid w:val="58DE39DA"/>
    <w:rsid w:val="58E73CBD"/>
    <w:rsid w:val="5D3C0A1B"/>
    <w:rsid w:val="5D867E6A"/>
    <w:rsid w:val="5DD43E37"/>
    <w:rsid w:val="5F780D7F"/>
    <w:rsid w:val="611773B4"/>
    <w:rsid w:val="68112A26"/>
    <w:rsid w:val="691D1666"/>
    <w:rsid w:val="6AD30254"/>
    <w:rsid w:val="6C47643F"/>
    <w:rsid w:val="6D3C6797"/>
    <w:rsid w:val="6DB8406F"/>
    <w:rsid w:val="70F353BF"/>
    <w:rsid w:val="73EA0CFB"/>
    <w:rsid w:val="74314EF6"/>
    <w:rsid w:val="75BC4DB1"/>
    <w:rsid w:val="75EF25F8"/>
    <w:rsid w:val="77260FFF"/>
    <w:rsid w:val="79885A90"/>
    <w:rsid w:val="7B14505B"/>
    <w:rsid w:val="7B1D19B6"/>
    <w:rsid w:val="7BC72392"/>
    <w:rsid w:val="7CDC06F7"/>
    <w:rsid w:val="7F52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42" w:hanging="442" w:hangingChars="100"/>
    </w:pPr>
    <w:rPr>
      <w:rFonts w:ascii="Times New Roman" w:hAnsi="Times New Roman" w:eastAsia="仿宋_GB2312" w:cs="Times New Roman"/>
      <w:b/>
      <w:bCs/>
      <w:sz w:val="44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next w:val="1"/>
    <w:qFormat/>
    <w:uiPriority w:val="0"/>
    <w:pPr>
      <w:spacing w:after="0" w:line="240" w:lineRule="auto"/>
      <w:ind w:left="0" w:leftChars="0" w:firstLine="420" w:firstLineChars="200"/>
    </w:p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_Style 23"/>
    <w:basedOn w:val="2"/>
    <w:next w:val="1"/>
    <w:qFormat/>
    <w:uiPriority w:val="0"/>
    <w:pPr>
      <w:ind w:left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2155</Words>
  <Characters>2216</Characters>
  <Lines>17</Lines>
  <Paragraphs>4</Paragraphs>
  <TotalTime>1</TotalTime>
  <ScaleCrop>false</ScaleCrop>
  <LinksUpToDate>false</LinksUpToDate>
  <CharactersWithSpaces>2273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2024-09-11T13:20:00Z</dcterms:created>
  <dc:creator>jun qq</dc:creator>
  <cp:lastModifiedBy>钱俊</cp:lastModifiedBy>
  <dcterms:modified xsi:type="dcterms:W3CDTF">2026-07-12T10:11:38Z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eyJoZGlkIjoiMDM5ZjA4YzFjNzNjZGVjZTdlYzgzNTg0NmIyMTAzNzYiLCJ1c2VySWQiOiIxNjM3MTQxNzYyIn0=</vt:lpwstr>
  </property>
  <property fmtid="{D5CDD505-2E9C-101B-9397-08002B2CF9AE}" pid="3" name="KSOProductBuildVer">
    <vt:lpwstr>2052-12.1.0.23542</vt:lpwstr>
  </property>
  <property fmtid="{D5CDD505-2E9C-101B-9397-08002B2CF9AE}" pid="4" name="ICV">
    <vt:lpwstr>AA2360CAF87F4F46B76DBF3CF5980329_13</vt:lpwstr>
  </property>
</Properties>
</file>